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4D" w:rsidRPr="003F104D" w:rsidRDefault="003F104D" w:rsidP="003F104D">
      <w:pPr>
        <w:widowControl w:val="0"/>
        <w:spacing w:before="48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10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UMOWA Nr </w:t>
      </w:r>
      <w:r w:rsidR="002702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ZGO.271.2.</w:t>
      </w:r>
      <w:r w:rsidR="00FE57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2021</w:t>
      </w:r>
      <w:r w:rsidR="002702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3F104D" w:rsidRPr="003F104D" w:rsidRDefault="003F104D" w:rsidP="003F104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04D" w:rsidRPr="003F104D" w:rsidRDefault="003F104D" w:rsidP="003F1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270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pomiędzy Gminą Piława Górna z siedzibą przy                                 ul. Piastowskiej 69, 58-240 Piława Górna NIP: 882-10-08-231 – Urząd Miasta w Piławie Górnej</w:t>
      </w:r>
    </w:p>
    <w:p w:rsidR="003F104D" w:rsidRPr="003F104D" w:rsidRDefault="003F104D" w:rsidP="003F1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3F104D" w:rsidRPr="003F104D" w:rsidRDefault="003F104D" w:rsidP="003F1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="006E2E9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Piławy Górnej – </w:t>
      </w:r>
      <w:r w:rsidR="00962A43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Krzysztofa Chudyka</w:t>
      </w:r>
    </w:p>
    <w:p w:rsidR="003F104D" w:rsidRPr="003F104D" w:rsidRDefault="003F104D" w:rsidP="003F1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Gminy– Małgorzaty Surdyk</w:t>
      </w:r>
    </w:p>
    <w:p w:rsidR="003F104D" w:rsidRPr="003F104D" w:rsidRDefault="003F104D" w:rsidP="003F1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„Zamawiającym”</w:t>
      </w:r>
    </w:p>
    <w:p w:rsidR="003F104D" w:rsidRPr="003F104D" w:rsidRDefault="003F104D" w:rsidP="003F1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04D" w:rsidRPr="003F104D" w:rsidRDefault="003F104D" w:rsidP="003F1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F104D" w:rsidRPr="003F104D" w:rsidRDefault="003F104D" w:rsidP="003F10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„Wykonawcą" </w:t>
      </w:r>
    </w:p>
    <w:p w:rsidR="003F104D" w:rsidRPr="003F104D" w:rsidRDefault="003F104D" w:rsidP="003F10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umowa o następującej treści:</w:t>
      </w:r>
    </w:p>
    <w:p w:rsidR="003F104D" w:rsidRPr="003F104D" w:rsidRDefault="003F104D" w:rsidP="003F104D">
      <w:pPr>
        <w:widowControl w:val="0"/>
        <w:autoSpaceDE w:val="0"/>
        <w:autoSpaceDN w:val="0"/>
        <w:adjustRightInd w:val="0"/>
        <w:spacing w:before="3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F104D" w:rsidRPr="007E1593" w:rsidRDefault="003F104D" w:rsidP="007E1593">
      <w:pPr>
        <w:widowControl w:val="0"/>
        <w:spacing w:before="180" w:after="0" w:line="27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3F10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zleca a Wykonawca zobowiązuje się do</w:t>
      </w:r>
      <w:r w:rsidRPr="003F1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administrowania i bieżącego utrzymania cmentarza komunalnego przy ulic</w:t>
      </w:r>
      <w:r w:rsidR="00B3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Sienkiewicza w Pił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awie Górnej</w:t>
      </w:r>
      <w:r w:rsidR="007E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862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znajdującego się na działkach  nr</w:t>
      </w:r>
      <w:r w:rsidR="00ED3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62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312, 303, 30, 29/1</w:t>
      </w:r>
      <w:r w:rsidR="00A4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306 Obręb Północ</w:t>
      </w:r>
      <w:r w:rsidR="007E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BB6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szczególności poprzez:</w:t>
      </w:r>
      <w:r w:rsidR="007E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</w:p>
    <w:p w:rsidR="003F104D" w:rsidRPr="003F104D" w:rsidRDefault="003F104D" w:rsidP="003F10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3F104D" w:rsidRPr="003F104D" w:rsidRDefault="003F104D" w:rsidP="003F104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</w:t>
      </w:r>
      <w:r w:rsidR="00A44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biura cmentarza komunalnego na terenie Gminy Piława Górna,</w:t>
      </w:r>
    </w:p>
    <w:p w:rsidR="003F104D" w:rsidRPr="003F104D" w:rsidRDefault="003F104D" w:rsidP="003F104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ewidencji zgonów osób pochowanych na cmentarzu, ksiąg ewidencji miejsc grzebalnych i innej dokumentacji związanej z zarządzaniem i utrzymaniem cmentarza,</w:t>
      </w:r>
    </w:p>
    <w:p w:rsidR="003F104D" w:rsidRPr="003F104D" w:rsidRDefault="003F104D" w:rsidP="003F104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racjonalnej gospodarki miejscami grzebalnymi oraz zapewnienie prawa (po uiszczeniu stosownej opłaty) do miejsca na pochowanie zwłok w grobie czasowym na okres 20 lat, z możliwością jego przedłużenia na kolejne 20 lat po uiszczeniu niezbędnych opłat,</w:t>
      </w:r>
      <w:r w:rsidR="00A44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 wskazywania miejsc grzebalnych</w:t>
      </w:r>
      <w:r w:rsidR="00DF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miejsc w kolumbarium</w:t>
      </w:r>
      <w:r w:rsidR="00A44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sposób uporządkowany,</w:t>
      </w:r>
    </w:p>
    <w:p w:rsidR="003F104D" w:rsidRPr="003F104D" w:rsidRDefault="003F104D" w:rsidP="003F104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 za miejsca grzebalne opłat ustalonych przez Za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mawiającego zgodnie           z aktualnym Zarządzeniem Burmistrza Piławy Górnej</w:t>
      </w:r>
      <w:r w:rsidR="006C3AA4" w:rsidRPr="006C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 ich na konto Gminy </w:t>
      </w:r>
      <w:r w:rsidR="006C3AA4"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do 10 kolejnego miesiąca</w:t>
      </w:r>
      <w:r w:rsidR="006C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0A1D4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</w:t>
      </w:r>
      <w:r w:rsidR="006C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miesiąc,</w:t>
      </w:r>
      <w:r w:rsidR="006C3AA4"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104D" w:rsidRPr="003F104D" w:rsidRDefault="003F104D" w:rsidP="003F104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terminów i warunków pogrzebów,</w:t>
      </w:r>
    </w:p>
    <w:p w:rsidR="003F104D" w:rsidRPr="003F104D" w:rsidRDefault="003F104D" w:rsidP="003F104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nadzoru nad podmiotami gospodarczymi oraz innymi osobami wykonującymi usługi pogrzebowe na terenie cmentarza,</w:t>
      </w:r>
    </w:p>
    <w:p w:rsidR="003F104D" w:rsidRPr="003F104D" w:rsidRDefault="003F104D" w:rsidP="003F104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rocznych sprawozdań dotyczących ilości sprzedanych miejsc grzebalnych,</w:t>
      </w:r>
    </w:p>
    <w:p w:rsidR="003F104D" w:rsidRPr="003F104D" w:rsidRDefault="003F104D" w:rsidP="003F104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i urządzanie cmentarza zgodnie z planem zagospodarowania terenu        i usta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leniami </w:t>
      </w:r>
      <w:r w:rsidR="00A44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</w:p>
    <w:p w:rsidR="003F104D" w:rsidRPr="003F104D" w:rsidRDefault="003F104D" w:rsidP="003F104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w należytym stanie porządkowym </w:t>
      </w:r>
      <w:r w:rsidR="00DF322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budowli i obiektów znajdujących się na cmentarzu</w:t>
      </w:r>
    </w:p>
    <w:p w:rsidR="00042BC2" w:rsidRPr="003F104D" w:rsidRDefault="003F104D" w:rsidP="00042BC2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stanie estetycznym pól grzebalnych, zadrzewienia oraz systematycznego koszenia traw przed cm</w:t>
      </w:r>
      <w:r w:rsidR="00A44C83">
        <w:rPr>
          <w:rFonts w:ascii="Times New Roman" w:eastAsia="Times New Roman" w:hAnsi="Times New Roman" w:cs="Times New Roman"/>
          <w:sz w:val="24"/>
          <w:szCs w:val="24"/>
          <w:lang w:eastAsia="pl-PL"/>
        </w:rPr>
        <w:t>entarzem,</w:t>
      </w:r>
      <w:r w:rsidR="00DF3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4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cmentarza,</w:t>
      </w:r>
    </w:p>
    <w:p w:rsidR="003F104D" w:rsidRPr="003F104D" w:rsidRDefault="003F104D" w:rsidP="003F104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osobom trzecim swobody wyboru wykonawcy usług pogrzebowych (kopania grobu, wybudowania grobowca, montażu nagrobka, ekshumacji, wykonania posadzek przy grobach itp.), przy czym </w:t>
      </w:r>
      <w:r w:rsidR="008F5C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 nadzór nad wykonywaniem tych usług,</w:t>
      </w:r>
    </w:p>
    <w:p w:rsidR="003F104D" w:rsidRPr="003F104D" w:rsidRDefault="00BB6F59" w:rsidP="00FE57A4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F5CB3">
        <w:rPr>
          <w:rFonts w:ascii="Times New Roman" w:eastAsia="Times New Roman" w:hAnsi="Times New Roman" w:cs="Times New Roman"/>
          <w:sz w:val="24"/>
          <w:szCs w:val="24"/>
          <w:lang w:eastAsia="pl-PL"/>
        </w:rPr>
        <w:t>suwanie na podstawie zawartej umowy</w:t>
      </w:r>
      <w:r w:rsidR="00FE57A4" w:rsidRPr="00FE5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nieczystości stałych, odpadów komunalnych</w:t>
      </w:r>
      <w:r w:rsidR="008F5CB3">
        <w:rPr>
          <w:rFonts w:ascii="Times New Roman" w:eastAsia="Times New Roman" w:hAnsi="Times New Roman" w:cs="Times New Roman"/>
          <w:sz w:val="24"/>
          <w:szCs w:val="24"/>
          <w:lang w:eastAsia="pl-PL"/>
        </w:rPr>
        <w:t>, bioodpadów</w:t>
      </w:r>
      <w:r w:rsidR="00FE57A4" w:rsidRPr="00FE5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cmentarza komunalnego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</w:t>
      </w:r>
      <w:r w:rsidR="00FE57A4" w:rsidRPr="00FE57A4">
        <w:rPr>
          <w:rFonts w:ascii="Times New Roman" w:eastAsia="Times New Roman" w:hAnsi="Times New Roman" w:cs="Times New Roman"/>
          <w:sz w:val="24"/>
          <w:szCs w:val="24"/>
          <w:lang w:eastAsia="pl-PL"/>
        </w:rPr>
        <w:t>nad pozbywaniem się odpadów z terenu cmentarza przez osoby z niego korzystające.</w:t>
      </w:r>
    </w:p>
    <w:p w:rsidR="003F104D" w:rsidRPr="003F104D" w:rsidRDefault="00BB6F59" w:rsidP="003F104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3F104D"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awarcie umów z przedsiębiorstwami specjalistycznymi w zakresie stałej dostawy wody, energii w celu </w:t>
      </w:r>
      <w:r w:rsidR="00DD19E1"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oświetlenia </w:t>
      </w:r>
      <w:r w:rsidR="00DD19E1">
        <w:rPr>
          <w:rFonts w:ascii="Times New Roman" w:eastAsia="Times New Roman" w:hAnsi="Times New Roman" w:cs="Times New Roman"/>
          <w:sz w:val="24"/>
          <w:szCs w:val="24"/>
          <w:lang w:eastAsia="pl-PL"/>
        </w:rPr>
        <w:t>cmentarza</w:t>
      </w:r>
      <w:r w:rsidR="00DF3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8F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obiektów znajdujących się na nim </w:t>
      </w:r>
      <w:r w:rsidR="003F104D"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pokrywanie kosztów z tego tytułu,</w:t>
      </w:r>
    </w:p>
    <w:p w:rsidR="003F104D" w:rsidRPr="003F104D" w:rsidRDefault="003F104D" w:rsidP="003F104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</w:t>
      </w:r>
      <w:r w:rsidR="00A44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prowadzenia ksiąg cmentarnych i zawieranie umów na rezerwację miejsc na cmentarzu,</w:t>
      </w:r>
    </w:p>
    <w:p w:rsidR="003F104D" w:rsidRPr="003F104D" w:rsidRDefault="003F104D" w:rsidP="003F104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bezzwłoczne powiadamianie </w:t>
      </w:r>
      <w:r w:rsidR="00A44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przeszkodach w zapewnieniu ciągłości i powszechności świadczenia usług,</w:t>
      </w:r>
    </w:p>
    <w:p w:rsidR="003F104D" w:rsidRPr="003F104D" w:rsidRDefault="008F5CB3" w:rsidP="003F104D">
      <w:pPr>
        <w:widowControl w:val="0"/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w tym </w:t>
      </w:r>
      <w:r w:rsidR="003F104D"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malowanie ogrodzenia, bramy, tablicy ogłoszeń oraz usuwanie z niej nieaktualnych ogłoszeń,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bieżących napraw budowli i obiektów,</w:t>
      </w:r>
    </w:p>
    <w:p w:rsidR="003F104D" w:rsidRPr="003F104D" w:rsidRDefault="003F104D" w:rsidP="003F104D">
      <w:pPr>
        <w:widowControl w:val="0"/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w odpowiednim stanie sanitarnym i porządkowym dwóch przenośnych </w:t>
      </w:r>
    </w:p>
    <w:p w:rsidR="003F104D" w:rsidRPr="003F104D" w:rsidRDefault="00F953CB" w:rsidP="003F104D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toalet, w tym ich serwisowanie,</w:t>
      </w:r>
    </w:p>
    <w:p w:rsidR="00FE57A4" w:rsidRPr="003F104D" w:rsidRDefault="00DD19E1" w:rsidP="00042BC2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wyznaczanie</w:t>
      </w:r>
      <w:r w:rsidR="00FE5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do pochówku na kolumbarium</w:t>
      </w:r>
    </w:p>
    <w:p w:rsidR="00042BC2" w:rsidRPr="00DD19E1" w:rsidRDefault="003F104D" w:rsidP="00DD19E1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1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DD1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zapewniający utrzymanie porządku i czystości </w:t>
      </w:r>
      <w:r w:rsidR="00042BC2">
        <w:rPr>
          <w:rFonts w:ascii="Times New Roman" w:eastAsia="Times New Roman" w:hAnsi="Times New Roman" w:cs="Times New Roman"/>
          <w:sz w:val="24"/>
          <w:szCs w:val="24"/>
          <w:lang w:eastAsia="pl-PL"/>
        </w:rPr>
        <w:t>na cmentarzu,</w:t>
      </w:r>
      <w:r w:rsidR="00BB6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="00BB6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szczegółowym harmonogramem </w:t>
      </w:r>
      <w:r w:rsidR="00BB6F5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DD1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DD19E1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umowy,</w:t>
      </w:r>
    </w:p>
    <w:p w:rsidR="00FE57A4" w:rsidRPr="003F104D" w:rsidRDefault="00FE57A4" w:rsidP="003F104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Dbanie o czystość i estetykę kolumbarium </w:t>
      </w:r>
    </w:p>
    <w:p w:rsidR="003F104D" w:rsidRPr="003F104D" w:rsidRDefault="003F104D" w:rsidP="003F104D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04D" w:rsidRPr="003F104D" w:rsidRDefault="003F104D" w:rsidP="003F104D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2. Wyżej wymienione zadania należy realizować przy ścisłym przestrzeganiu:</w:t>
      </w:r>
    </w:p>
    <w:p w:rsidR="003F104D" w:rsidRPr="003F104D" w:rsidRDefault="003F104D" w:rsidP="006C3A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31 </w:t>
      </w:r>
      <w:r w:rsidR="006C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stycznia 1959 r. o cmentarzach </w:t>
      </w:r>
      <w:r w:rsidR="00DD19E1">
        <w:rPr>
          <w:rFonts w:ascii="Times New Roman" w:eastAsia="Times New Roman" w:hAnsi="Times New Roman" w:cs="Times New Roman"/>
          <w:sz w:val="24"/>
          <w:szCs w:val="24"/>
          <w:lang w:eastAsia="pl-PL"/>
        </w:rPr>
        <w:t>i chowaniu zmarłych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104D" w:rsidRPr="003F104D" w:rsidRDefault="003F104D" w:rsidP="003F10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Infrastruktury z 7 marca 2008 roku w sprawie wymagań, jakie muszą spełniać cmentarze, groby i inne miejs</w:t>
      </w:r>
      <w:r w:rsidR="00DD1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pochówku zwłok i szczątków, </w:t>
      </w:r>
      <w:r w:rsidRPr="003F10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104D" w:rsidRPr="003F104D" w:rsidRDefault="003F104D" w:rsidP="003F10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Spraw Wewnętrznych i Administracji z 1 sierpnia 2001 r.                               w sprawie sposob</w:t>
      </w:r>
      <w:r w:rsidR="00DD19E1">
        <w:rPr>
          <w:rFonts w:ascii="Times New Roman" w:eastAsia="Times New Roman" w:hAnsi="Times New Roman" w:cs="Times New Roman"/>
          <w:sz w:val="24"/>
          <w:szCs w:val="24"/>
          <w:lang w:eastAsia="pl-PL"/>
        </w:rPr>
        <w:t>u prowadzenia ewidencji grobów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F104D" w:rsidRPr="003F104D" w:rsidRDefault="003F104D" w:rsidP="003F10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Zdrowia z 7 grudnia 2001 r. w sprawie postępowania                 ze z</w:t>
      </w:r>
      <w:r w:rsidR="00DD1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włokami  i szczątkami ludzkimi 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104D" w:rsidRPr="003F104D" w:rsidRDefault="003F104D" w:rsidP="003F10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właściwych przepisów mających w tej sprawie zastosowanie.</w:t>
      </w:r>
    </w:p>
    <w:p w:rsidR="003F104D" w:rsidRPr="003F104D" w:rsidRDefault="003F104D" w:rsidP="003F104D">
      <w:pPr>
        <w:widowControl w:val="0"/>
        <w:autoSpaceDE w:val="0"/>
        <w:autoSpaceDN w:val="0"/>
        <w:adjustRightInd w:val="0"/>
        <w:spacing w:before="3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F104D" w:rsidRPr="003F104D" w:rsidRDefault="003F104D" w:rsidP="003F104D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zobowiązuje się do wykonywania umowy zgodnie z jej postanowieniami,              ze złożoną ofertą i szczegółowym zakresem prac stanowiącym załącznik nr </w:t>
      </w:r>
      <w:r w:rsidR="006C3AA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3F104D" w:rsidRPr="003F104D" w:rsidRDefault="003F104D" w:rsidP="003F104D">
      <w:pPr>
        <w:widowControl w:val="0"/>
        <w:spacing w:after="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we własnym zakresie zabezpiecza niezbędny materiał oraz sprzęt                    do wykonywania prac.</w:t>
      </w:r>
    </w:p>
    <w:p w:rsidR="003F104D" w:rsidRPr="003F104D" w:rsidRDefault="003F104D" w:rsidP="003F104D">
      <w:pPr>
        <w:widowControl w:val="0"/>
        <w:spacing w:after="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zobowiązuje się do posiadania biura na terenie Piławy Górnej i pełnienia               w nim codziennych dyżurów.</w:t>
      </w:r>
    </w:p>
    <w:p w:rsidR="003F104D" w:rsidRPr="003F104D" w:rsidRDefault="003F104D" w:rsidP="003F104D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Przekazanie nieruchomości Wykonawcy w administrowanie nastąpi na podstawie protokołu zdawczo - odbiorczego. Protokół przekazania stanowi załącznik nr </w:t>
      </w:r>
      <w:r w:rsidR="006C3A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 </w:t>
      </w:r>
    </w:p>
    <w:p w:rsidR="003F104D" w:rsidRPr="003F104D" w:rsidRDefault="003F104D" w:rsidP="003F104D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04D" w:rsidRPr="003F104D" w:rsidRDefault="003F104D" w:rsidP="003F104D">
      <w:pPr>
        <w:widowControl w:val="0"/>
        <w:autoSpaceDE w:val="0"/>
        <w:autoSpaceDN w:val="0"/>
        <w:adjustRightInd w:val="0"/>
        <w:spacing w:before="3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3F104D" w:rsidRPr="003F104D" w:rsidRDefault="003F104D" w:rsidP="003F104D">
      <w:pPr>
        <w:widowControl w:val="0"/>
        <w:tabs>
          <w:tab w:val="left" w:pos="360"/>
        </w:tabs>
        <w:spacing w:after="0" w:line="25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będzie pobierał opłaty za korzystanie z cmentarza na podstawie cennika zatwierdzonego</w:t>
      </w:r>
      <w:r w:rsidR="006C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Burmistrza Piławy Górnej. 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cennika Wykonawca zobowiązany jest stosować aktualne ceny wynikające z cennika bez konieczności zmiany umowy.</w:t>
      </w:r>
    </w:p>
    <w:p w:rsidR="003F104D" w:rsidRPr="003F104D" w:rsidRDefault="003F104D" w:rsidP="003F104D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Opłaty za korzystanie z cmentarza, o których mowa w ust. 1 stanowią dochód Gminy.  </w:t>
      </w:r>
    </w:p>
    <w:p w:rsidR="003F104D" w:rsidRPr="003F104D" w:rsidRDefault="003F104D" w:rsidP="003F104D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 pobrane opłaty Wykonawca będzie wystawiał </w:t>
      </w:r>
      <w:r w:rsidR="00E0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Gminy Piława Górna 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</w:t>
      </w:r>
      <w:r w:rsidR="00047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generowane w programie komputerowym</w:t>
      </w:r>
      <w:r w:rsidR="006C3A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104D" w:rsidRPr="003F104D" w:rsidRDefault="003F104D" w:rsidP="003F104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wystawionych faktur wykonawca będzie prowadził </w:t>
      </w:r>
      <w:r w:rsidR="006C3AA4" w:rsidRPr="006C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elektroniczny 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miesięczny rejestr </w:t>
      </w:r>
      <w:r w:rsidR="00042BC2"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usług</w:t>
      </w:r>
      <w:r w:rsidR="006C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umową.</w:t>
      </w:r>
      <w:r w:rsidR="0004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104D" w:rsidRPr="003F104D" w:rsidRDefault="003F104D" w:rsidP="003F10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w terminie 10-ciu dni po zakończeniu miesiąca będzie:</w:t>
      </w:r>
    </w:p>
    <w:p w:rsidR="003F104D" w:rsidRPr="003F104D" w:rsidRDefault="003F104D" w:rsidP="003F104D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a)  </w:t>
      </w:r>
      <w:r w:rsidR="005D112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dokonywał przelewu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Gminy nr 83 9527 0007 0042 6767 2000 </w:t>
      </w:r>
      <w:r w:rsidR="005D1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0005 Bank Spółdzielczy 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Dzierżoniowie kwotę brutto z zebranych w danym miesiącu opłat </w:t>
      </w:r>
      <w:r w:rsidR="00047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ust. 1, </w:t>
      </w:r>
    </w:p>
    <w:p w:rsidR="003F104D" w:rsidRDefault="003F104D" w:rsidP="003F10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składał wraz z miesięcznym rejestrem kopie </w:t>
      </w:r>
      <w:r w:rsidR="005D112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wystawionych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 VAT.</w:t>
      </w:r>
    </w:p>
    <w:p w:rsidR="006C3AA4" w:rsidRPr="003F104D" w:rsidRDefault="006C3AA4" w:rsidP="009C130C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</w:t>
      </w:r>
      <w:r w:rsidR="009C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</w:t>
      </w:r>
      <w:r w:rsidR="00065C0A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</w:t>
      </w:r>
      <w:r w:rsidR="001F4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1F43C4" w:rsidRPr="00A56E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agalka@pilawagorna.pl</w:t>
        </w:r>
      </w:hyperlink>
      <w:r w:rsidR="001F4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ewidencje sprzedaży w formie jednolitego pliku kontrolnego (JPK_VAT)</w:t>
      </w:r>
    </w:p>
    <w:p w:rsidR="003F104D" w:rsidRPr="003F104D" w:rsidRDefault="003F104D" w:rsidP="00494272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6. Z podatku VAT, na podstawie rejestru sprzedaży, rozlicza się z właściwym Urzędem Skarbowym</w:t>
      </w:r>
      <w:r w:rsidR="005D11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12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Piław</w:t>
      </w:r>
      <w:r w:rsidR="005D11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Górn</w:t>
      </w:r>
      <w:r w:rsidR="005D11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</w:t>
      </w:r>
    </w:p>
    <w:p w:rsidR="003F104D" w:rsidRPr="003F104D" w:rsidRDefault="003F104D" w:rsidP="003F1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04D" w:rsidRPr="003F104D" w:rsidRDefault="003F104D" w:rsidP="003F10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C6B49" w:rsidRDefault="003F104D" w:rsidP="00EC6B49">
      <w:pPr>
        <w:keepNext/>
        <w:widowControl w:val="0"/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F6C8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wynagrodzenia</w:t>
      </w:r>
      <w:r w:rsidR="00EC6B49" w:rsidRPr="00EC6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w okresie od 01.01.20</w:t>
      </w:r>
      <w:r w:rsidR="00FE57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152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C6B49" w:rsidRPr="00EC6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31.12.202</w:t>
      </w:r>
      <w:r w:rsidR="005152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C6B49" w:rsidRPr="00EC6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wynosi </w:t>
      </w:r>
      <w:r w:rsidR="003F6C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EC6B49" w:rsidRPr="00EC6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3F6C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270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6B49" w:rsidRPr="00EC6B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EC6B49" w:rsidRPr="00EC6B4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C6B49" w:rsidRPr="00EC6B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100</w:t>
      </w:r>
      <w:r w:rsidR="00EC6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</w:t>
      </w:r>
      <w:r w:rsidR="00EC6B49" w:rsidRPr="00EC6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należny podatek VAT 8%,</w:t>
      </w:r>
    </w:p>
    <w:p w:rsidR="00EC6B49" w:rsidRDefault="003F104D" w:rsidP="003F104D">
      <w:pPr>
        <w:keepNext/>
        <w:widowControl w:val="0"/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miesięczne wynagrodzenie ryczałtowe za wykonaną usługę</w:t>
      </w:r>
      <w:r w:rsidR="00EC6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</w:t>
      </w:r>
      <w:r w:rsidR="00BB6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</w:p>
    <w:p w:rsidR="006D3801" w:rsidRDefault="003F104D" w:rsidP="003F104D">
      <w:pPr>
        <w:keepNext/>
        <w:widowControl w:val="0"/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</w:t>
      </w:r>
      <w:r w:rsidR="00EC6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 </w:t>
      </w:r>
      <w:r w:rsidR="003F6C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270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EC6B49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w tym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należny podatek VAT </w:t>
      </w:r>
      <w:r w:rsidR="00EC6B4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(słownie: </w:t>
      </w:r>
      <w:r w:rsidR="003F6C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3F10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3F10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100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zł). </w:t>
      </w:r>
    </w:p>
    <w:p w:rsidR="00EC6B49" w:rsidRDefault="00EC6B49" w:rsidP="003F104D">
      <w:pPr>
        <w:keepNext/>
        <w:widowControl w:val="0"/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C" w:rsidRDefault="009C130C" w:rsidP="009C130C">
      <w:pPr>
        <w:widowControl w:val="0"/>
        <w:spacing w:after="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otrzyma </w:t>
      </w:r>
      <w:r w:rsidR="00270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miesięczne </w:t>
      </w:r>
      <w:r w:rsidRPr="009C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wynagrodzenie, o którym mowa w ust.1 na podstawie prawidłowo wystawionej faktury VAT w terminie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9C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jej złożenia </w:t>
      </w:r>
      <w:r w:rsidR="00BB6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</w:t>
      </w:r>
      <w:r w:rsidRPr="009C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konto wskazane na fakturze. </w:t>
      </w:r>
    </w:p>
    <w:p w:rsidR="009C130C" w:rsidRPr="009C130C" w:rsidRDefault="009C130C" w:rsidP="009C130C">
      <w:pPr>
        <w:widowControl w:val="0"/>
        <w:spacing w:after="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30C">
        <w:rPr>
          <w:rFonts w:ascii="Times New Roman" w:eastAsia="Times New Roman" w:hAnsi="Times New Roman" w:cs="Times New Roman"/>
          <w:sz w:val="24"/>
          <w:szCs w:val="24"/>
          <w:lang w:eastAsia="pl-PL"/>
        </w:rPr>
        <w:t>3. Faktura VAT wystawiana będzie na:</w:t>
      </w:r>
    </w:p>
    <w:p w:rsidR="009C130C" w:rsidRPr="009C130C" w:rsidRDefault="009C130C" w:rsidP="009C130C">
      <w:pPr>
        <w:widowControl w:val="0"/>
        <w:spacing w:after="0" w:line="259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Nabywca: Gmina Piława Górna ul. Piastowska 69, 58-240 Piława Górna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9C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882-10-08-231. </w:t>
      </w:r>
    </w:p>
    <w:p w:rsidR="009C130C" w:rsidRPr="009C130C" w:rsidRDefault="009C130C" w:rsidP="009C130C">
      <w:pPr>
        <w:widowControl w:val="0"/>
        <w:spacing w:after="0" w:line="259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30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 Urząd Miasta w Piławie Górnej ul. Piastowska 69, 58-240 Piława Górna.</w:t>
      </w:r>
    </w:p>
    <w:p w:rsidR="003F104D" w:rsidRPr="003F104D" w:rsidRDefault="003F104D" w:rsidP="003F104D">
      <w:pPr>
        <w:widowControl w:val="0"/>
        <w:spacing w:after="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04D" w:rsidRPr="003F104D" w:rsidRDefault="003F104D" w:rsidP="003F104D">
      <w:pPr>
        <w:keepNext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3F1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3F104D" w:rsidRPr="003F104D" w:rsidRDefault="003F104D" w:rsidP="007B6C3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od 01 stycznia 20</w:t>
      </w:r>
      <w:r w:rsidR="00FE57A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 grudnia 20</w:t>
      </w:r>
      <w:r w:rsidR="009C13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152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F104D" w:rsidRPr="003F104D" w:rsidRDefault="003F104D" w:rsidP="003F104D">
      <w:pPr>
        <w:widowControl w:val="0"/>
        <w:spacing w:before="120" w:after="0" w:line="240" w:lineRule="auto"/>
        <w:ind w:right="1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3F1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3F104D" w:rsidRPr="003F104D" w:rsidRDefault="003F104D" w:rsidP="003F104D">
      <w:pPr>
        <w:widowControl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ma prawo do odstąpienia od umowy bez zachowania okresu                                 wypowiedzenia jeżeli:</w:t>
      </w:r>
    </w:p>
    <w:p w:rsidR="003F104D" w:rsidRPr="003F104D" w:rsidRDefault="003F104D" w:rsidP="003F104D">
      <w:pPr>
        <w:widowControl w:val="0"/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podjął realizacji robót objętych umową, w ciągu 7 dni od daty wezwania go przez Zamawiającego do czynności związanych z administrowaniem cmentarzem,</w:t>
      </w:r>
    </w:p>
    <w:p w:rsidR="003F104D" w:rsidRPr="003F104D" w:rsidRDefault="003F104D" w:rsidP="003F6C84">
      <w:pPr>
        <w:widowControl w:val="0"/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pomimo uprzednich dwukrotnych pisemnych zastrzeżeń Zamawiającego nie wykonuje </w:t>
      </w:r>
      <w:r w:rsidR="003F6C8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warunkami umownymi lub </w:t>
      </w:r>
      <w:r w:rsidR="003F6C84" w:rsidRPr="003F6C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wykonuje należycie postanowień umownych.</w:t>
      </w:r>
    </w:p>
    <w:p w:rsidR="003F104D" w:rsidRPr="003F104D" w:rsidRDefault="003F104D" w:rsidP="003F104D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zapłaci Zamawiającemu karę umowną za odstąpienie od umowy </w:t>
      </w:r>
      <w:r w:rsidR="00065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stronę 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przyczyn  zależnych od „Wykonawcy" w wysokości 10% wynagrodzenia umownego brutto za cały czas trwania umowy, określonego w § 4. </w:t>
      </w:r>
    </w:p>
    <w:p w:rsidR="003F104D" w:rsidRDefault="00B826A6" w:rsidP="003F10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F104D"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zastrzega sobie prawo przeprowadzania kontroli obiektu</w:t>
      </w:r>
      <w:r w:rsidR="00494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udziale wykonawcy</w:t>
      </w:r>
      <w:r w:rsidR="003F104D"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2A72" w:rsidRPr="003F104D" w:rsidRDefault="00392A72" w:rsidP="00392A72">
      <w:pPr>
        <w:widowControl w:val="0"/>
        <w:spacing w:after="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nienależytego wykonania prac określonych w umowie Zamawiający ma prawo naliczenia i potrącenia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wynagrodzenia miesięcznego 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umownej w wysokości 10% wartości ryczałtu miesięcznego za każdorazowe stwierdzenie nie wykonania umowy lub zaniedbanie w wykonaniu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okoliczność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czego sporządzony zostanie protokół</w:t>
      </w: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2A72" w:rsidRPr="003F104D" w:rsidRDefault="00392A72" w:rsidP="003F10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04D" w:rsidRPr="003F104D" w:rsidRDefault="003F104D" w:rsidP="003F10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04D" w:rsidRPr="003F104D" w:rsidRDefault="003F104D" w:rsidP="003F104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3F104D" w:rsidRPr="003F104D" w:rsidRDefault="003F104D" w:rsidP="003F104D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w trakcie wykonywania przedmiotu umowy ponosi odpowiedzialność            za szkody wyrządzone osobom trzecim.</w:t>
      </w:r>
    </w:p>
    <w:p w:rsidR="003F104D" w:rsidRPr="003F104D" w:rsidRDefault="003F104D" w:rsidP="003F104D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zobowiązany jest do zawarcia i posiadania przez cały okres obowiązywania </w:t>
      </w:r>
      <w:r w:rsidR="00392A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umowy, </w:t>
      </w:r>
      <w:bookmarkStart w:id="0" w:name="_GoBack"/>
      <w:bookmarkEnd w:id="0"/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ubezpieczenia odpowiedzialności cywilnej za wszelkie szkody wyrządzone osobom trzecim na terenie cmentarza komunalnego i w jego otoczeniu, oraz umowy ubezpieczenia przekazanego mienia. </w:t>
      </w:r>
    </w:p>
    <w:p w:rsidR="003F104D" w:rsidRPr="003F104D" w:rsidRDefault="00A81CE9" w:rsidP="003F104D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F104D"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. Całość prac objętych przedmiotem umowy Wykonawca zrealizuje we własnym zakresie.</w:t>
      </w:r>
    </w:p>
    <w:p w:rsidR="003F104D" w:rsidRPr="003F104D" w:rsidRDefault="00A81CE9" w:rsidP="003F104D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F104D"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zapewnia wszystkie urządzenia niezbędne do realizacji przedmiotu umowy.</w:t>
      </w:r>
    </w:p>
    <w:p w:rsidR="003F104D" w:rsidRPr="003F104D" w:rsidRDefault="003F104D" w:rsidP="003F104D">
      <w:pPr>
        <w:widowControl w:val="0"/>
        <w:autoSpaceDE w:val="0"/>
        <w:autoSpaceDN w:val="0"/>
        <w:adjustRightInd w:val="0"/>
        <w:spacing w:before="3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3F104D" w:rsidRPr="003F104D" w:rsidRDefault="003F104D" w:rsidP="003F104D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formy pisemnej pod rygorem nieważności.</w:t>
      </w:r>
    </w:p>
    <w:p w:rsidR="003F104D" w:rsidRPr="003F104D" w:rsidRDefault="003F104D" w:rsidP="003F104D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04D" w:rsidRPr="003F104D" w:rsidRDefault="003F104D" w:rsidP="003F104D">
      <w:pPr>
        <w:widowControl w:val="0"/>
        <w:autoSpaceDE w:val="0"/>
        <w:autoSpaceDN w:val="0"/>
        <w:adjustRightInd w:val="0"/>
        <w:spacing w:before="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3F104D" w:rsidRPr="003F104D" w:rsidRDefault="003F104D" w:rsidP="003F104D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umową stosuje się odpowiednio przepisy Kodeksu Cywilnego.</w:t>
      </w:r>
    </w:p>
    <w:p w:rsidR="003F104D" w:rsidRPr="003F104D" w:rsidRDefault="003F104D" w:rsidP="003F104D">
      <w:pPr>
        <w:widowControl w:val="0"/>
        <w:spacing w:after="0" w:line="360" w:lineRule="auto"/>
        <w:ind w:right="2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§10</w:t>
      </w:r>
    </w:p>
    <w:p w:rsidR="003F104D" w:rsidRPr="003F104D" w:rsidRDefault="003F104D" w:rsidP="003F104D">
      <w:pPr>
        <w:widowControl w:val="0"/>
        <w:spacing w:after="0" w:line="259" w:lineRule="auto"/>
        <w:ind w:right="2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umową ponosi Wykonawca.</w:t>
      </w:r>
    </w:p>
    <w:p w:rsidR="003F104D" w:rsidRPr="003F104D" w:rsidRDefault="003F104D" w:rsidP="003F104D">
      <w:pPr>
        <w:widowControl w:val="0"/>
        <w:spacing w:after="0" w:line="259" w:lineRule="auto"/>
        <w:ind w:right="2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04D" w:rsidRPr="003F104D" w:rsidRDefault="003F104D" w:rsidP="003F10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3F104D" w:rsidRPr="003F104D" w:rsidRDefault="003F104D" w:rsidP="009C1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Sądem właściwym do rozpatrywania spraw spornych powstałych z realizacji niniejszej umowy jest Sąd właściwy miejscowo dla siedziby Zamawiającego.</w:t>
      </w:r>
    </w:p>
    <w:p w:rsidR="003F104D" w:rsidRPr="003F104D" w:rsidRDefault="003F104D" w:rsidP="003F104D">
      <w:pPr>
        <w:widowControl w:val="0"/>
        <w:spacing w:before="30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</w:t>
      </w:r>
    </w:p>
    <w:p w:rsidR="003F104D" w:rsidRPr="003F104D" w:rsidRDefault="003F104D" w:rsidP="003F104D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czterech jednobrzmiących egzemplarzach, w tym trzy dla Zamawiającego i jeden dla Wykonawcy. </w:t>
      </w:r>
    </w:p>
    <w:p w:rsidR="003F104D" w:rsidRPr="003F104D" w:rsidRDefault="003F104D" w:rsidP="00270234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</w:p>
    <w:p w:rsidR="003F104D" w:rsidRPr="003F104D" w:rsidRDefault="003F104D" w:rsidP="003F104D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Zamawiający                                                                                                 Wykonawca</w:t>
      </w:r>
    </w:p>
    <w:p w:rsidR="003F104D" w:rsidRPr="003F104D" w:rsidRDefault="003F104D" w:rsidP="003F104D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04D" w:rsidRPr="003F104D" w:rsidRDefault="003F104D" w:rsidP="003F104D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04D" w:rsidRDefault="003F104D" w:rsidP="003F104D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04D" w:rsidRPr="00A81CE9" w:rsidRDefault="003F104D" w:rsidP="003F104D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1CE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:rsidR="003F104D" w:rsidRPr="00A81CE9" w:rsidRDefault="009C130C" w:rsidP="003F10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1CE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3F104D" w:rsidRPr="00A81CE9">
        <w:rPr>
          <w:rFonts w:ascii="Times New Roman" w:eastAsia="Times New Roman" w:hAnsi="Times New Roman" w:cs="Times New Roman"/>
          <w:sz w:val="20"/>
          <w:szCs w:val="20"/>
          <w:lang w:eastAsia="pl-PL"/>
        </w:rPr>
        <w:t>. Szczegółowy zakres prac.</w:t>
      </w:r>
    </w:p>
    <w:p w:rsidR="00A400F0" w:rsidRDefault="009C130C" w:rsidP="00A81C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1CE9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3F104D" w:rsidRPr="00A81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Protokół </w:t>
      </w:r>
      <w:r w:rsidR="00A81CE9" w:rsidRPr="00A81CE9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przekazania.</w:t>
      </w:r>
    </w:p>
    <w:p w:rsidR="00FE57A4" w:rsidRDefault="00FE57A4" w:rsidP="00A81C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 Regulamin Cmentarza Komunalnego</w:t>
      </w:r>
    </w:p>
    <w:p w:rsidR="00FE57A4" w:rsidRPr="00A81CE9" w:rsidRDefault="00FE57A4" w:rsidP="00A81C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 Cennik Cmentarza Komunalnego</w:t>
      </w:r>
    </w:p>
    <w:sectPr w:rsidR="00FE57A4" w:rsidRPr="00A81CE9" w:rsidSect="000A1D47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02" w:rsidRDefault="004E2602">
      <w:pPr>
        <w:spacing w:after="0" w:line="240" w:lineRule="auto"/>
      </w:pPr>
      <w:r>
        <w:separator/>
      </w:r>
    </w:p>
  </w:endnote>
  <w:endnote w:type="continuationSeparator" w:id="0">
    <w:p w:rsidR="004E2602" w:rsidRDefault="004E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857563"/>
      <w:docPartObj>
        <w:docPartGallery w:val="Page Numbers (Bottom of Page)"/>
        <w:docPartUnique/>
      </w:docPartObj>
    </w:sdtPr>
    <w:sdtEndPr/>
    <w:sdtContent>
      <w:p w:rsidR="0019125E" w:rsidRDefault="00B826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A72">
          <w:rPr>
            <w:noProof/>
          </w:rPr>
          <w:t>4</w:t>
        </w:r>
        <w:r>
          <w:fldChar w:fldCharType="end"/>
        </w:r>
      </w:p>
    </w:sdtContent>
  </w:sdt>
  <w:p w:rsidR="0019125E" w:rsidRDefault="004E2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02" w:rsidRDefault="004E2602">
      <w:pPr>
        <w:spacing w:after="0" w:line="240" w:lineRule="auto"/>
      </w:pPr>
      <w:r>
        <w:separator/>
      </w:r>
    </w:p>
  </w:footnote>
  <w:footnote w:type="continuationSeparator" w:id="0">
    <w:p w:rsidR="004E2602" w:rsidRDefault="004E2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1C84"/>
    <w:multiLevelType w:val="hybridMultilevel"/>
    <w:tmpl w:val="420AD964"/>
    <w:lvl w:ilvl="0" w:tplc="51629C5E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95264"/>
    <w:multiLevelType w:val="hybridMultilevel"/>
    <w:tmpl w:val="A59C03E8"/>
    <w:lvl w:ilvl="0" w:tplc="D2F480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865C1"/>
    <w:multiLevelType w:val="hybridMultilevel"/>
    <w:tmpl w:val="2DE64102"/>
    <w:lvl w:ilvl="0" w:tplc="FCBA36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4D"/>
    <w:rsid w:val="00042BC2"/>
    <w:rsid w:val="00047590"/>
    <w:rsid w:val="00065C0A"/>
    <w:rsid w:val="000A1D47"/>
    <w:rsid w:val="001F43C4"/>
    <w:rsid w:val="00270234"/>
    <w:rsid w:val="00392A72"/>
    <w:rsid w:val="003D601C"/>
    <w:rsid w:val="003F104D"/>
    <w:rsid w:val="003F6C84"/>
    <w:rsid w:val="00423B8C"/>
    <w:rsid w:val="00494272"/>
    <w:rsid w:val="004E2602"/>
    <w:rsid w:val="004E30DD"/>
    <w:rsid w:val="00504D7A"/>
    <w:rsid w:val="00514085"/>
    <w:rsid w:val="00515254"/>
    <w:rsid w:val="00522E70"/>
    <w:rsid w:val="005D1124"/>
    <w:rsid w:val="005E780A"/>
    <w:rsid w:val="006C3AA4"/>
    <w:rsid w:val="006D3801"/>
    <w:rsid w:val="006E2E98"/>
    <w:rsid w:val="007B6C36"/>
    <w:rsid w:val="007E1593"/>
    <w:rsid w:val="008115C8"/>
    <w:rsid w:val="00862895"/>
    <w:rsid w:val="00865050"/>
    <w:rsid w:val="008C196E"/>
    <w:rsid w:val="008F5CB3"/>
    <w:rsid w:val="00962A43"/>
    <w:rsid w:val="009C130C"/>
    <w:rsid w:val="009C35C6"/>
    <w:rsid w:val="00A0044E"/>
    <w:rsid w:val="00A03736"/>
    <w:rsid w:val="00A400F0"/>
    <w:rsid w:val="00A44C83"/>
    <w:rsid w:val="00A5618D"/>
    <w:rsid w:val="00A81CE9"/>
    <w:rsid w:val="00B0168E"/>
    <w:rsid w:val="00B300DE"/>
    <w:rsid w:val="00B826A6"/>
    <w:rsid w:val="00BB6F59"/>
    <w:rsid w:val="00DD19E1"/>
    <w:rsid w:val="00DF3224"/>
    <w:rsid w:val="00E05B8C"/>
    <w:rsid w:val="00E27EC7"/>
    <w:rsid w:val="00E617B9"/>
    <w:rsid w:val="00E76679"/>
    <w:rsid w:val="00EC6B49"/>
    <w:rsid w:val="00ED3D73"/>
    <w:rsid w:val="00F63605"/>
    <w:rsid w:val="00F953CB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F10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1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3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43C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F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F10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1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3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43C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lka@pilawagor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1383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admin</cp:lastModifiedBy>
  <cp:revision>2</cp:revision>
  <cp:lastPrinted>2020-11-18T13:01:00Z</cp:lastPrinted>
  <dcterms:created xsi:type="dcterms:W3CDTF">2020-11-21T18:06:00Z</dcterms:created>
  <dcterms:modified xsi:type="dcterms:W3CDTF">2020-11-21T18:06:00Z</dcterms:modified>
</cp:coreProperties>
</file>