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5D3" w:rsidRPr="006326CA" w:rsidRDefault="00EA55D3" w:rsidP="00310EDE">
      <w:pPr>
        <w:pStyle w:val="Nagwek"/>
        <w:spacing w:line="22" w:lineRule="atLeast"/>
        <w:jc w:val="center"/>
        <w:rPr>
          <w:b/>
          <w:bCs/>
        </w:rPr>
      </w:pPr>
      <w:r w:rsidRPr="006326CA">
        <w:rPr>
          <w:b/>
          <w:bCs/>
        </w:rPr>
        <w:t>Gmina Piława Górna</w:t>
      </w:r>
    </w:p>
    <w:p w:rsidR="00EA55D3" w:rsidRPr="006326CA" w:rsidRDefault="00EA55D3" w:rsidP="00310EDE">
      <w:pPr>
        <w:pStyle w:val="Nagwek"/>
        <w:spacing w:line="22" w:lineRule="atLeast"/>
        <w:jc w:val="center"/>
        <w:rPr>
          <w:b/>
          <w:bCs/>
        </w:rPr>
      </w:pPr>
      <w:r w:rsidRPr="006326CA">
        <w:rPr>
          <w:b/>
          <w:bCs/>
        </w:rPr>
        <w:t xml:space="preserve">ul. Piastowska </w:t>
      </w:r>
      <w:r w:rsidR="00F57D56" w:rsidRPr="006326CA">
        <w:rPr>
          <w:b/>
          <w:bCs/>
        </w:rPr>
        <w:t>6</w:t>
      </w:r>
      <w:r w:rsidRPr="006326CA">
        <w:rPr>
          <w:b/>
          <w:bCs/>
        </w:rPr>
        <w:t>9</w:t>
      </w:r>
    </w:p>
    <w:p w:rsidR="00EA55D3" w:rsidRPr="003C2FDB" w:rsidRDefault="00EA55D3" w:rsidP="00310EDE">
      <w:pPr>
        <w:pStyle w:val="Nagwek"/>
        <w:pBdr>
          <w:bottom w:val="single" w:sz="12" w:space="1" w:color="auto"/>
        </w:pBdr>
        <w:tabs>
          <w:tab w:val="clear" w:pos="4536"/>
        </w:tabs>
        <w:spacing w:line="22" w:lineRule="atLeast"/>
        <w:jc w:val="center"/>
        <w:rPr>
          <w:b/>
          <w:bCs/>
        </w:rPr>
      </w:pPr>
      <w:r w:rsidRPr="006326CA">
        <w:rPr>
          <w:b/>
          <w:bCs/>
        </w:rPr>
        <w:t>58</w:t>
      </w:r>
      <w:r w:rsidRPr="003C2FDB">
        <w:rPr>
          <w:b/>
          <w:bCs/>
        </w:rPr>
        <w:t>-240 Piława Górna</w:t>
      </w:r>
    </w:p>
    <w:p w:rsidR="00EA55D3" w:rsidRPr="00CE483C" w:rsidRDefault="00EA77FD" w:rsidP="00B67626">
      <w:pPr>
        <w:spacing w:after="120" w:line="22" w:lineRule="atLeast"/>
        <w:jc w:val="right"/>
      </w:pPr>
      <w:r w:rsidRPr="003C2FDB">
        <w:t xml:space="preserve">                </w:t>
      </w:r>
      <w:r w:rsidRPr="00585794">
        <w:t>ZBP.271.1.</w:t>
      </w:r>
      <w:r w:rsidR="00FB3BF6">
        <w:t>7</w:t>
      </w:r>
      <w:r w:rsidRPr="00585794">
        <w:t>.201</w:t>
      </w:r>
      <w:r w:rsidR="004B455A" w:rsidRPr="00585794">
        <w:t>9</w:t>
      </w:r>
    </w:p>
    <w:p w:rsidR="00EA55D3" w:rsidRPr="00CE16AE" w:rsidRDefault="00EA55D3" w:rsidP="00B67626">
      <w:pPr>
        <w:pStyle w:val="Tytu"/>
        <w:spacing w:line="22" w:lineRule="atLeast"/>
        <w:rPr>
          <w:sz w:val="24"/>
          <w:szCs w:val="24"/>
        </w:rPr>
      </w:pPr>
      <w:r w:rsidRPr="00CE16AE">
        <w:rPr>
          <w:sz w:val="24"/>
          <w:szCs w:val="24"/>
        </w:rPr>
        <w:t>SPECYFIKACJA ISTOTNYCH WARUNKÓW ZAMÓWIENIA</w:t>
      </w:r>
    </w:p>
    <w:p w:rsidR="00EA77FD" w:rsidRPr="006326CA" w:rsidRDefault="00F57D56" w:rsidP="00B67626">
      <w:pPr>
        <w:pStyle w:val="Tytu"/>
        <w:spacing w:line="22" w:lineRule="atLeast"/>
        <w:jc w:val="both"/>
        <w:rPr>
          <w:sz w:val="24"/>
          <w:szCs w:val="24"/>
        </w:rPr>
      </w:pPr>
      <w:r w:rsidRPr="00CE16AE">
        <w:rPr>
          <w:sz w:val="24"/>
          <w:szCs w:val="24"/>
        </w:rPr>
        <w:t>W postępowaniu o zamówienie publiczne prowadzonym w trybie przetargu nieograniczonego art. 39 – 46 ustawy z dnia 29 stycznia 2004 r. Prawo zamówień</w:t>
      </w:r>
      <w:r w:rsidRPr="006326CA">
        <w:rPr>
          <w:sz w:val="24"/>
          <w:szCs w:val="24"/>
        </w:rPr>
        <w:t xml:space="preserve"> publicznych (</w:t>
      </w:r>
      <w:r w:rsidR="004B455A">
        <w:rPr>
          <w:sz w:val="24"/>
          <w:szCs w:val="24"/>
        </w:rPr>
        <w:t>Dz. U. z 2018</w:t>
      </w:r>
      <w:r w:rsidR="00000432" w:rsidRPr="00000432">
        <w:rPr>
          <w:sz w:val="24"/>
          <w:szCs w:val="24"/>
        </w:rPr>
        <w:t xml:space="preserve"> r. poz. 1</w:t>
      </w:r>
      <w:r w:rsidR="004B455A">
        <w:rPr>
          <w:sz w:val="24"/>
          <w:szCs w:val="24"/>
        </w:rPr>
        <w:t>986</w:t>
      </w:r>
      <w:r w:rsidR="00710F4C">
        <w:rPr>
          <w:sz w:val="24"/>
          <w:szCs w:val="24"/>
        </w:rPr>
        <w:t xml:space="preserve"> ze zm.</w:t>
      </w:r>
      <w:r w:rsidRPr="006326CA">
        <w:rPr>
          <w:sz w:val="24"/>
          <w:szCs w:val="24"/>
        </w:rPr>
        <w:t xml:space="preserve">) </w:t>
      </w:r>
      <w:r w:rsidR="0034145B" w:rsidRPr="006326CA">
        <w:rPr>
          <w:sz w:val="24"/>
          <w:szCs w:val="24"/>
        </w:rPr>
        <w:t xml:space="preserve">przedmiotem zamówienia są roboty budowlane </w:t>
      </w:r>
      <w:r w:rsidRPr="006326CA">
        <w:rPr>
          <w:sz w:val="24"/>
          <w:szCs w:val="24"/>
        </w:rPr>
        <w:t xml:space="preserve">o wartości zamówienia poniżej </w:t>
      </w:r>
      <w:r w:rsidR="005377B1">
        <w:rPr>
          <w:sz w:val="24"/>
          <w:szCs w:val="24"/>
        </w:rPr>
        <w:t xml:space="preserve"> </w:t>
      </w:r>
      <w:r w:rsidR="00DA29A8">
        <w:rPr>
          <w:sz w:val="24"/>
          <w:szCs w:val="24"/>
        </w:rPr>
        <w:t>kwot, o których</w:t>
      </w:r>
      <w:r w:rsidR="005377B1">
        <w:rPr>
          <w:sz w:val="24"/>
          <w:szCs w:val="24"/>
        </w:rPr>
        <w:t xml:space="preserve"> mowa w art. 11 ust. 8</w:t>
      </w:r>
      <w:r w:rsidR="00DA29A8">
        <w:rPr>
          <w:sz w:val="24"/>
          <w:szCs w:val="24"/>
        </w:rPr>
        <w:t xml:space="preserve"> ustawy Pzp</w:t>
      </w:r>
      <w:r w:rsidR="005377B1">
        <w:rPr>
          <w:sz w:val="24"/>
          <w:szCs w:val="24"/>
        </w:rPr>
        <w:t xml:space="preserve"> </w:t>
      </w:r>
      <w:r w:rsidRPr="006326CA">
        <w:rPr>
          <w:sz w:val="24"/>
          <w:szCs w:val="24"/>
        </w:rPr>
        <w:t xml:space="preserve">  </w:t>
      </w:r>
      <w:r w:rsidR="00EA77FD" w:rsidRPr="006326CA">
        <w:rPr>
          <w:sz w:val="24"/>
          <w:szCs w:val="24"/>
        </w:rPr>
        <w:t xml:space="preserve">  </w:t>
      </w:r>
    </w:p>
    <w:p w:rsidR="00EA55D3" w:rsidRPr="006326CA" w:rsidRDefault="00EA77FD" w:rsidP="00CC4BAA">
      <w:pPr>
        <w:pStyle w:val="Tytu"/>
        <w:spacing w:after="120" w:line="22" w:lineRule="atLeast"/>
        <w:jc w:val="both"/>
        <w:rPr>
          <w:b w:val="0"/>
          <w:bCs w:val="0"/>
          <w:sz w:val="24"/>
          <w:szCs w:val="24"/>
        </w:rPr>
      </w:pPr>
      <w:r w:rsidRPr="006326CA">
        <w:rPr>
          <w:b w:val="0"/>
          <w:bCs w:val="0"/>
          <w:sz w:val="24"/>
          <w:szCs w:val="24"/>
        </w:rPr>
        <w:t>na zadanie pod nazwą:</w:t>
      </w:r>
    </w:p>
    <w:p w:rsidR="003E7128" w:rsidRPr="003E7128" w:rsidRDefault="003E7128" w:rsidP="003E7128">
      <w:pPr>
        <w:spacing w:before="120" w:after="120"/>
        <w:jc w:val="center"/>
        <w:rPr>
          <w:b/>
          <w:iCs/>
          <w:color w:val="000000"/>
          <w:sz w:val="28"/>
          <w:szCs w:val="28"/>
        </w:rPr>
      </w:pPr>
      <w:r w:rsidRPr="003E7128">
        <w:rPr>
          <w:b/>
          <w:iCs/>
          <w:color w:val="000000"/>
          <w:sz w:val="28"/>
          <w:szCs w:val="28"/>
        </w:rPr>
        <w:t xml:space="preserve">Wyposażenie siłowni w hali sportowej w Piławie Górnej </w:t>
      </w:r>
    </w:p>
    <w:p w:rsidR="003E7128" w:rsidRPr="003E7128" w:rsidRDefault="003E7128" w:rsidP="003E7128">
      <w:pPr>
        <w:spacing w:before="120" w:after="120"/>
        <w:jc w:val="center"/>
        <w:rPr>
          <w:iCs/>
          <w:color w:val="000000"/>
          <w:sz w:val="28"/>
          <w:szCs w:val="28"/>
        </w:rPr>
      </w:pPr>
      <w:r w:rsidRPr="003E7128">
        <w:rPr>
          <w:iCs/>
          <w:color w:val="000000"/>
          <w:sz w:val="28"/>
          <w:szCs w:val="28"/>
        </w:rPr>
        <w:t xml:space="preserve">w ramach zadania inwestycyjnego: </w:t>
      </w:r>
    </w:p>
    <w:p w:rsidR="0000175C" w:rsidRPr="003E7128" w:rsidRDefault="003E7128" w:rsidP="003E7128">
      <w:pPr>
        <w:spacing w:before="120" w:after="120"/>
        <w:jc w:val="center"/>
        <w:rPr>
          <w:rFonts w:eastAsia="Calibri"/>
          <w:b/>
          <w:bCs/>
          <w:sz w:val="28"/>
          <w:szCs w:val="28"/>
          <w:u w:val="single"/>
          <w:lang w:eastAsia="en-US"/>
        </w:rPr>
      </w:pPr>
      <w:r w:rsidRPr="003E7128">
        <w:rPr>
          <w:iCs/>
          <w:color w:val="000000"/>
          <w:sz w:val="28"/>
          <w:szCs w:val="28"/>
        </w:rPr>
        <w:t>Budowa Hali sportowej przy Szkole Podstawowej w Piławie Górnej</w:t>
      </w:r>
    </w:p>
    <w:p w:rsidR="00F131CB" w:rsidRDefault="00F131CB" w:rsidP="000F7ED4">
      <w:pPr>
        <w:spacing w:after="120"/>
        <w:jc w:val="center"/>
        <w:rPr>
          <w:rFonts w:eastAsia="Calibri"/>
          <w:b/>
          <w:bCs/>
          <w:sz w:val="28"/>
          <w:szCs w:val="28"/>
          <w:u w:val="single"/>
          <w:lang w:eastAsia="en-US"/>
        </w:rPr>
      </w:pPr>
    </w:p>
    <w:p w:rsidR="00F131CB" w:rsidRPr="00F131CB" w:rsidRDefault="00F131CB" w:rsidP="00F131CB">
      <w:pPr>
        <w:spacing w:after="120"/>
        <w:jc w:val="both"/>
        <w:rPr>
          <w:bCs/>
        </w:rPr>
      </w:pPr>
      <w:r w:rsidRPr="00F131CB">
        <w:rPr>
          <w:rFonts w:eastAsia="Calibri"/>
          <w:bCs/>
          <w:lang w:eastAsia="en-US"/>
        </w:rPr>
        <w:t>Kody CPV:</w:t>
      </w:r>
    </w:p>
    <w:tbl>
      <w:tblPr>
        <w:tblW w:w="453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47"/>
      </w:tblGrid>
      <w:tr w:rsidR="00997812" w:rsidRPr="00B66DAA" w:rsidTr="00EB53F7">
        <w:tc>
          <w:tcPr>
            <w:tcW w:w="1384" w:type="dxa"/>
            <w:shd w:val="clear" w:color="auto" w:fill="auto"/>
            <w:vAlign w:val="center"/>
          </w:tcPr>
          <w:p w:rsidR="00997812" w:rsidRPr="00B66DAA" w:rsidRDefault="006C32FE" w:rsidP="00B66DAA">
            <w:pPr>
              <w:pStyle w:val="Podtytu"/>
              <w:tabs>
                <w:tab w:val="clear" w:pos="400"/>
              </w:tabs>
              <w:spacing w:line="22" w:lineRule="atLeast"/>
              <w:ind w:left="0" w:firstLine="0"/>
              <w:rPr>
                <w:b w:val="0"/>
                <w:bCs w:val="0"/>
                <w:sz w:val="24"/>
                <w:szCs w:val="24"/>
              </w:rPr>
            </w:pPr>
            <w:r w:rsidRPr="006C32FE">
              <w:rPr>
                <w:b w:val="0"/>
                <w:bCs w:val="0"/>
                <w:sz w:val="24"/>
                <w:szCs w:val="24"/>
              </w:rPr>
              <w:t>37400000-2</w:t>
            </w:r>
          </w:p>
        </w:tc>
        <w:tc>
          <w:tcPr>
            <w:tcW w:w="3147" w:type="dxa"/>
            <w:shd w:val="clear" w:color="auto" w:fill="auto"/>
            <w:vAlign w:val="center"/>
          </w:tcPr>
          <w:p w:rsidR="00997812" w:rsidRPr="00B66DAA" w:rsidRDefault="006C32FE" w:rsidP="00B66DAA">
            <w:pPr>
              <w:pStyle w:val="Podtytu"/>
              <w:tabs>
                <w:tab w:val="clear" w:pos="400"/>
              </w:tabs>
              <w:spacing w:line="22" w:lineRule="atLeast"/>
              <w:ind w:left="0" w:firstLine="0"/>
              <w:rPr>
                <w:b w:val="0"/>
                <w:sz w:val="24"/>
                <w:szCs w:val="24"/>
              </w:rPr>
            </w:pPr>
            <w:r w:rsidRPr="006C32FE">
              <w:rPr>
                <w:b w:val="0"/>
                <w:bCs w:val="0"/>
                <w:sz w:val="24"/>
                <w:szCs w:val="24"/>
              </w:rPr>
              <w:t>Artykuły i sprzęt sportowy</w:t>
            </w:r>
          </w:p>
        </w:tc>
      </w:tr>
      <w:tr w:rsidR="00997812" w:rsidRPr="00B66DAA" w:rsidTr="00EB53F7">
        <w:tc>
          <w:tcPr>
            <w:tcW w:w="1384" w:type="dxa"/>
            <w:shd w:val="clear" w:color="auto" w:fill="auto"/>
            <w:vAlign w:val="center"/>
          </w:tcPr>
          <w:p w:rsidR="00997812" w:rsidRPr="00B66DAA" w:rsidRDefault="008F36B1" w:rsidP="00B66DAA">
            <w:pPr>
              <w:pStyle w:val="Podtytu"/>
              <w:tabs>
                <w:tab w:val="clear" w:pos="400"/>
              </w:tabs>
              <w:spacing w:line="22" w:lineRule="atLeast"/>
              <w:ind w:left="0" w:firstLine="0"/>
              <w:rPr>
                <w:b w:val="0"/>
                <w:sz w:val="24"/>
                <w:szCs w:val="24"/>
              </w:rPr>
            </w:pPr>
            <w:r w:rsidRPr="008F36B1">
              <w:rPr>
                <w:b w:val="0"/>
                <w:sz w:val="24"/>
                <w:szCs w:val="24"/>
              </w:rPr>
              <w:t>37440000-4</w:t>
            </w:r>
          </w:p>
        </w:tc>
        <w:tc>
          <w:tcPr>
            <w:tcW w:w="3147" w:type="dxa"/>
            <w:shd w:val="clear" w:color="auto" w:fill="auto"/>
            <w:vAlign w:val="center"/>
          </w:tcPr>
          <w:p w:rsidR="00997812" w:rsidRPr="00B66DAA" w:rsidRDefault="008F36B1" w:rsidP="00B66DAA">
            <w:pPr>
              <w:pStyle w:val="Podtytu"/>
              <w:tabs>
                <w:tab w:val="clear" w:pos="400"/>
              </w:tabs>
              <w:spacing w:line="22" w:lineRule="atLeast"/>
              <w:ind w:left="0" w:firstLine="0"/>
              <w:rPr>
                <w:b w:val="0"/>
                <w:sz w:val="24"/>
                <w:szCs w:val="24"/>
              </w:rPr>
            </w:pPr>
            <w:r w:rsidRPr="008F36B1">
              <w:rPr>
                <w:b w:val="0"/>
                <w:sz w:val="24"/>
                <w:szCs w:val="24"/>
              </w:rPr>
              <w:t>Sprzęt do ćwiczeń fizycznych</w:t>
            </w:r>
          </w:p>
        </w:tc>
      </w:tr>
    </w:tbl>
    <w:p w:rsidR="00ED69FD" w:rsidRPr="006326CA" w:rsidRDefault="00ED69FD" w:rsidP="00B67626">
      <w:pPr>
        <w:pStyle w:val="Podtytu"/>
        <w:tabs>
          <w:tab w:val="clear" w:pos="400"/>
        </w:tabs>
        <w:spacing w:line="22" w:lineRule="atLeast"/>
        <w:ind w:left="0" w:firstLine="0"/>
        <w:rPr>
          <w:sz w:val="24"/>
          <w:szCs w:val="24"/>
        </w:rPr>
      </w:pPr>
    </w:p>
    <w:p w:rsidR="00EA55D3" w:rsidRPr="00CE16AE" w:rsidRDefault="00EA55D3" w:rsidP="00F131CB">
      <w:pPr>
        <w:pStyle w:val="Podtytu"/>
        <w:tabs>
          <w:tab w:val="clear" w:pos="400"/>
        </w:tabs>
        <w:spacing w:after="120" w:line="22" w:lineRule="atLeast"/>
        <w:ind w:left="0" w:firstLine="0"/>
        <w:rPr>
          <w:sz w:val="24"/>
          <w:szCs w:val="24"/>
        </w:rPr>
      </w:pPr>
      <w:r w:rsidRPr="00CE16AE">
        <w:rPr>
          <w:sz w:val="24"/>
          <w:szCs w:val="24"/>
        </w:rPr>
        <w:t>NAZWA I ADRES ZAMAWIAJĄCEGO</w:t>
      </w:r>
    </w:p>
    <w:p w:rsidR="00EA55D3" w:rsidRPr="00CE16AE" w:rsidRDefault="00EA55D3" w:rsidP="00F131CB">
      <w:pPr>
        <w:spacing w:after="120" w:line="22" w:lineRule="atLeast"/>
        <w:jc w:val="both"/>
        <w:rPr>
          <w:b/>
          <w:bCs/>
        </w:rPr>
      </w:pPr>
      <w:r w:rsidRPr="00CE16AE">
        <w:rPr>
          <w:b/>
          <w:bCs/>
        </w:rPr>
        <w:t>Gmina Piława Górna.</w:t>
      </w:r>
    </w:p>
    <w:p w:rsidR="00EA55D3" w:rsidRPr="00CE16AE" w:rsidRDefault="00EA55D3" w:rsidP="00F131CB">
      <w:pPr>
        <w:spacing w:after="120" w:line="22" w:lineRule="atLeast"/>
        <w:jc w:val="both"/>
        <w:rPr>
          <w:b/>
          <w:bCs/>
        </w:rPr>
      </w:pPr>
      <w:r w:rsidRPr="00CE16AE">
        <w:rPr>
          <w:b/>
          <w:bCs/>
        </w:rPr>
        <w:t xml:space="preserve">ul. Piastowska </w:t>
      </w:r>
      <w:r w:rsidR="00AD59A7" w:rsidRPr="00CE16AE">
        <w:rPr>
          <w:b/>
          <w:bCs/>
        </w:rPr>
        <w:t>6</w:t>
      </w:r>
      <w:r w:rsidRPr="00CE16AE">
        <w:rPr>
          <w:b/>
          <w:bCs/>
        </w:rPr>
        <w:t>9</w:t>
      </w:r>
    </w:p>
    <w:p w:rsidR="00EA55D3" w:rsidRPr="00CE16AE" w:rsidRDefault="00EA55D3" w:rsidP="00F131CB">
      <w:pPr>
        <w:spacing w:after="120" w:line="22" w:lineRule="atLeast"/>
        <w:jc w:val="both"/>
        <w:rPr>
          <w:b/>
          <w:bCs/>
        </w:rPr>
      </w:pPr>
      <w:r w:rsidRPr="00CE16AE">
        <w:rPr>
          <w:b/>
          <w:bCs/>
        </w:rPr>
        <w:t xml:space="preserve">58-240 Piława Górna. </w:t>
      </w:r>
    </w:p>
    <w:p w:rsidR="00EA55D3" w:rsidRPr="00CE16AE" w:rsidRDefault="00EA55D3" w:rsidP="00EB53F7">
      <w:pPr>
        <w:tabs>
          <w:tab w:val="left" w:pos="6946"/>
        </w:tabs>
        <w:spacing w:after="120" w:line="22" w:lineRule="atLeast"/>
        <w:ind w:right="1985"/>
        <w:jc w:val="both"/>
        <w:rPr>
          <w:b/>
          <w:bCs/>
        </w:rPr>
      </w:pPr>
      <w:r w:rsidRPr="00CE16AE">
        <w:rPr>
          <w:b/>
          <w:bCs/>
        </w:rPr>
        <w:t>NIP 882-10-08-231</w:t>
      </w:r>
    </w:p>
    <w:p w:rsidR="00EA55D3" w:rsidRPr="00CE16AE" w:rsidRDefault="00EA55D3" w:rsidP="00F131CB">
      <w:pPr>
        <w:spacing w:after="120" w:line="22" w:lineRule="atLeast"/>
        <w:jc w:val="both"/>
      </w:pPr>
      <w:r w:rsidRPr="00CE16AE">
        <w:rPr>
          <w:b/>
          <w:bCs/>
        </w:rPr>
        <w:t xml:space="preserve">REGON 890717852 </w:t>
      </w:r>
    </w:p>
    <w:p w:rsidR="00A5483C" w:rsidRPr="00AD0E89" w:rsidRDefault="00054166" w:rsidP="00F131CB">
      <w:pPr>
        <w:spacing w:after="120" w:line="22" w:lineRule="atLeast"/>
        <w:jc w:val="both"/>
        <w:rPr>
          <w:b/>
          <w:bCs/>
        </w:rPr>
      </w:pPr>
      <w:r w:rsidRPr="00AD0E89">
        <w:rPr>
          <w:b/>
          <w:bCs/>
        </w:rPr>
        <w:t>Piława Górna</w:t>
      </w:r>
      <w:r w:rsidR="008C244D" w:rsidRPr="00AD0E89">
        <w:rPr>
          <w:b/>
          <w:bCs/>
        </w:rPr>
        <w:t>, dnia</w:t>
      </w:r>
      <w:r w:rsidRPr="00AD0E89">
        <w:rPr>
          <w:b/>
          <w:bCs/>
        </w:rPr>
        <w:t xml:space="preserve"> </w:t>
      </w:r>
      <w:r w:rsidR="00AD0E89">
        <w:rPr>
          <w:b/>
          <w:bCs/>
        </w:rPr>
        <w:t>16</w:t>
      </w:r>
      <w:r w:rsidR="00EA55D3" w:rsidRPr="00AD0E89">
        <w:rPr>
          <w:b/>
          <w:bCs/>
        </w:rPr>
        <w:t>.</w:t>
      </w:r>
      <w:r w:rsidR="00C14580" w:rsidRPr="00AD0E89">
        <w:rPr>
          <w:b/>
          <w:bCs/>
        </w:rPr>
        <w:t>0</w:t>
      </w:r>
      <w:r w:rsidR="00AD0E89">
        <w:rPr>
          <w:b/>
          <w:bCs/>
        </w:rPr>
        <w:t>9</w:t>
      </w:r>
      <w:r w:rsidR="00EA55D3" w:rsidRPr="00AD0E89">
        <w:rPr>
          <w:b/>
          <w:bCs/>
        </w:rPr>
        <w:t>.20</w:t>
      </w:r>
      <w:r w:rsidR="0086217F" w:rsidRPr="00AD0E89">
        <w:rPr>
          <w:b/>
          <w:bCs/>
        </w:rPr>
        <w:t>1</w:t>
      </w:r>
      <w:r w:rsidR="00C14580" w:rsidRPr="00AD0E89">
        <w:rPr>
          <w:b/>
          <w:bCs/>
        </w:rPr>
        <w:t>9</w:t>
      </w:r>
      <w:r w:rsidR="000C2416" w:rsidRPr="00AD0E89">
        <w:rPr>
          <w:b/>
          <w:bCs/>
        </w:rPr>
        <w:t>r</w:t>
      </w:r>
      <w:r w:rsidR="00F60653" w:rsidRPr="00AD0E89">
        <w:rPr>
          <w:b/>
          <w:bCs/>
        </w:rPr>
        <w:t>.</w:t>
      </w:r>
    </w:p>
    <w:p w:rsidR="00D34E87" w:rsidRPr="00AD0E89" w:rsidRDefault="00D34E87" w:rsidP="00F131CB">
      <w:pPr>
        <w:spacing w:after="120" w:line="22" w:lineRule="atLeast"/>
        <w:jc w:val="both"/>
        <w:rPr>
          <w:b/>
          <w:bCs/>
        </w:rPr>
      </w:pPr>
    </w:p>
    <w:p w:rsidR="00982418" w:rsidRPr="00AD0E89" w:rsidRDefault="00982418" w:rsidP="00F131CB">
      <w:pPr>
        <w:spacing w:after="120" w:line="22" w:lineRule="atLeast"/>
        <w:ind w:left="5760"/>
        <w:jc w:val="center"/>
        <w:rPr>
          <w:b/>
          <w:bCs/>
        </w:rPr>
      </w:pPr>
    </w:p>
    <w:p w:rsidR="007943D1" w:rsidRPr="00AD0E89" w:rsidRDefault="007943D1" w:rsidP="00F131CB">
      <w:pPr>
        <w:spacing w:after="120" w:line="22" w:lineRule="atLeast"/>
        <w:ind w:left="5760"/>
        <w:jc w:val="center"/>
        <w:rPr>
          <w:b/>
          <w:bCs/>
        </w:rPr>
      </w:pPr>
    </w:p>
    <w:p w:rsidR="007943D1" w:rsidRPr="00AD0E89" w:rsidRDefault="007943D1" w:rsidP="00F131CB">
      <w:pPr>
        <w:spacing w:after="120" w:line="22" w:lineRule="atLeast"/>
        <w:ind w:left="5760"/>
        <w:jc w:val="center"/>
        <w:rPr>
          <w:b/>
          <w:bCs/>
        </w:rPr>
      </w:pPr>
    </w:p>
    <w:p w:rsidR="00C14580" w:rsidRPr="00AD0E89" w:rsidRDefault="00C14580" w:rsidP="00C14580">
      <w:pPr>
        <w:spacing w:after="120" w:line="22" w:lineRule="atLeast"/>
        <w:ind w:left="5760"/>
        <w:jc w:val="center"/>
        <w:rPr>
          <w:bCs/>
        </w:rPr>
      </w:pPr>
      <w:r w:rsidRPr="00AD0E89">
        <w:rPr>
          <w:bCs/>
        </w:rPr>
        <w:t>Zatwierdzam</w:t>
      </w:r>
    </w:p>
    <w:p w:rsidR="00C14580" w:rsidRPr="00AD0E89" w:rsidRDefault="00C14580" w:rsidP="00C14580">
      <w:pPr>
        <w:spacing w:after="120" w:line="22" w:lineRule="atLeast"/>
        <w:ind w:left="5760"/>
        <w:jc w:val="center"/>
        <w:rPr>
          <w:bCs/>
        </w:rPr>
      </w:pPr>
      <w:r w:rsidRPr="00AD0E89">
        <w:rPr>
          <w:bCs/>
        </w:rPr>
        <w:t>Burmistrz Piławy Górnej</w:t>
      </w:r>
    </w:p>
    <w:p w:rsidR="00C14580" w:rsidRPr="00E81909" w:rsidRDefault="00C14580" w:rsidP="00C14580">
      <w:pPr>
        <w:spacing w:after="120" w:line="22" w:lineRule="atLeast"/>
        <w:ind w:left="5760"/>
        <w:jc w:val="center"/>
        <w:rPr>
          <w:bCs/>
        </w:rPr>
      </w:pPr>
      <w:r w:rsidRPr="00AD0E89">
        <w:rPr>
          <w:bCs/>
        </w:rPr>
        <w:t>(-) Krzysztof Chudyk</w:t>
      </w:r>
    </w:p>
    <w:p w:rsidR="00C14580" w:rsidRPr="00E81909" w:rsidRDefault="00C14580" w:rsidP="00C14580">
      <w:pPr>
        <w:spacing w:after="120" w:line="22" w:lineRule="atLeast"/>
        <w:rPr>
          <w:b/>
          <w:bCs/>
        </w:rPr>
      </w:pPr>
    </w:p>
    <w:p w:rsidR="00914F63" w:rsidRDefault="00914F63" w:rsidP="00C14580">
      <w:pPr>
        <w:spacing w:after="120" w:line="22" w:lineRule="atLeast"/>
        <w:rPr>
          <w:b/>
          <w:bCs/>
          <w:color w:val="000000"/>
        </w:rPr>
      </w:pPr>
    </w:p>
    <w:p w:rsidR="00914F63" w:rsidRPr="0016386D" w:rsidRDefault="00914F63" w:rsidP="00C14580">
      <w:pPr>
        <w:spacing w:after="120" w:line="22" w:lineRule="atLeast"/>
        <w:rPr>
          <w:b/>
          <w:bCs/>
          <w:color w:val="000000"/>
        </w:rPr>
      </w:pPr>
    </w:p>
    <w:p w:rsidR="00F1167B" w:rsidRPr="00A45B67" w:rsidRDefault="00F1167B" w:rsidP="00F131CB">
      <w:pPr>
        <w:spacing w:after="120" w:line="22" w:lineRule="atLeast"/>
        <w:rPr>
          <w:b/>
          <w:bCs/>
          <w:color w:val="000000"/>
        </w:rPr>
      </w:pPr>
    </w:p>
    <w:p w:rsidR="00477996" w:rsidRPr="00F131CB" w:rsidRDefault="00477996" w:rsidP="00F131CB">
      <w:pPr>
        <w:autoSpaceDE w:val="0"/>
        <w:autoSpaceDN w:val="0"/>
        <w:adjustRightInd w:val="0"/>
        <w:spacing w:after="120" w:line="22" w:lineRule="atLeast"/>
        <w:jc w:val="both"/>
        <w:rPr>
          <w:rFonts w:eastAsia="BookmanOldStyle,Bold"/>
        </w:rPr>
      </w:pPr>
      <w:r w:rsidRPr="00F131CB">
        <w:rPr>
          <w:rFonts w:eastAsia="BookmanOldStyle,Bold"/>
          <w:bCs/>
          <w:color w:val="000000"/>
        </w:rPr>
        <w:t>O</w:t>
      </w:r>
      <w:r w:rsidRPr="00F131CB">
        <w:rPr>
          <w:rFonts w:eastAsia="BookmanOldStyle,Bold"/>
          <w:color w:val="000000"/>
        </w:rPr>
        <w:t>głoszenie o niniejszym przetargu ukazało się</w:t>
      </w:r>
      <w:r w:rsidRPr="00F131CB">
        <w:rPr>
          <w:rFonts w:eastAsia="BookmanOldStyle,Bold"/>
        </w:rPr>
        <w:t>:</w:t>
      </w:r>
    </w:p>
    <w:p w:rsidR="008C1C77" w:rsidRDefault="00477996" w:rsidP="00F131CB">
      <w:pPr>
        <w:autoSpaceDE w:val="0"/>
        <w:autoSpaceDN w:val="0"/>
        <w:adjustRightInd w:val="0"/>
        <w:spacing w:after="120" w:line="22" w:lineRule="atLeast"/>
        <w:jc w:val="both"/>
        <w:rPr>
          <w:rFonts w:eastAsia="BookmanOldStyle,Bold"/>
        </w:rPr>
      </w:pPr>
      <w:r w:rsidRPr="00F131CB">
        <w:rPr>
          <w:rFonts w:eastAsia="BookmanOldStyle,Bold"/>
        </w:rPr>
        <w:t xml:space="preserve">- w Biuletynie Zamówień Publicznych </w:t>
      </w:r>
      <w:r w:rsidRPr="00C14580">
        <w:rPr>
          <w:rFonts w:eastAsia="BookmanOldStyle,Bold"/>
        </w:rPr>
        <w:t xml:space="preserve">pod </w:t>
      </w:r>
      <w:r w:rsidR="008C1C77" w:rsidRPr="008C1C77">
        <w:rPr>
          <w:rFonts w:eastAsia="BookmanOldStyle,Bold"/>
        </w:rPr>
        <w:t>nr 598009-N-2019 z dnia 2019-09-16 r</w:t>
      </w:r>
    </w:p>
    <w:p w:rsidR="00477996" w:rsidRPr="00F131CB" w:rsidRDefault="00477996" w:rsidP="00F131CB">
      <w:pPr>
        <w:autoSpaceDE w:val="0"/>
        <w:autoSpaceDN w:val="0"/>
        <w:adjustRightInd w:val="0"/>
        <w:spacing w:after="120" w:line="22" w:lineRule="atLeast"/>
        <w:jc w:val="both"/>
        <w:rPr>
          <w:color w:val="000000"/>
        </w:rPr>
      </w:pPr>
      <w:bookmarkStart w:id="0" w:name="_GoBack"/>
      <w:bookmarkEnd w:id="0"/>
      <w:r w:rsidRPr="00F131CB">
        <w:rPr>
          <w:rFonts w:eastAsia="BookmanOldStyle,Bold"/>
          <w:color w:val="000000"/>
        </w:rPr>
        <w:t xml:space="preserve">- na stronie internetowej </w:t>
      </w:r>
      <w:r w:rsidR="00AD59A7" w:rsidRPr="00F131CB">
        <w:rPr>
          <w:color w:val="000000"/>
          <w:u w:val="single"/>
        </w:rPr>
        <w:t>http://pilawagorna.biuletyn.net/?bip=1&amp;cid=50&amp;bsc=N</w:t>
      </w:r>
      <w:r w:rsidRPr="00F131CB">
        <w:rPr>
          <w:color w:val="000000"/>
        </w:rPr>
        <w:t xml:space="preserve"> </w:t>
      </w:r>
    </w:p>
    <w:p w:rsidR="00EA55D3" w:rsidRPr="006326CA" w:rsidRDefault="00EA55D3" w:rsidP="00B67626">
      <w:pPr>
        <w:spacing w:line="22" w:lineRule="atLeast"/>
        <w:jc w:val="both"/>
        <w:rPr>
          <w:b/>
          <w:bCs/>
        </w:rPr>
      </w:pPr>
      <w:r w:rsidRPr="006326CA">
        <w:rPr>
          <w:b/>
          <w:bCs/>
        </w:rPr>
        <w:lastRenderedPageBreak/>
        <w:t>SPIS TRESCI:</w:t>
      </w:r>
    </w:p>
    <w:tbl>
      <w:tblPr>
        <w:tblW w:w="9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268"/>
        <w:gridCol w:w="7050"/>
      </w:tblGrid>
      <w:tr w:rsidR="00E2428A" w:rsidRPr="006326CA">
        <w:trPr>
          <w:trHeight w:val="569"/>
        </w:trPr>
        <w:tc>
          <w:tcPr>
            <w:tcW w:w="2268" w:type="dxa"/>
          </w:tcPr>
          <w:p w:rsidR="00E2428A" w:rsidRPr="006326CA" w:rsidRDefault="00CC0F67" w:rsidP="00B67626">
            <w:pPr>
              <w:spacing w:line="22" w:lineRule="atLeast"/>
              <w:rPr>
                <w:b/>
                <w:bCs/>
                <w:sz w:val="22"/>
                <w:szCs w:val="22"/>
              </w:rPr>
            </w:pPr>
            <w:r w:rsidRPr="006326CA">
              <w:rPr>
                <w:b/>
                <w:bCs/>
                <w:sz w:val="22"/>
                <w:szCs w:val="22"/>
              </w:rPr>
              <w:t>ROZDZIAŁ I</w:t>
            </w:r>
          </w:p>
        </w:tc>
        <w:tc>
          <w:tcPr>
            <w:tcW w:w="7050" w:type="dxa"/>
          </w:tcPr>
          <w:p w:rsidR="00E2428A" w:rsidRPr="006326CA" w:rsidRDefault="00CC0F67" w:rsidP="00B67626">
            <w:pPr>
              <w:spacing w:line="22" w:lineRule="atLeast"/>
              <w:jc w:val="both"/>
              <w:rPr>
                <w:b/>
                <w:bCs/>
              </w:rPr>
            </w:pPr>
            <w:r w:rsidRPr="006326CA">
              <w:rPr>
                <w:b/>
                <w:bCs/>
              </w:rPr>
              <w:t>Nazwa i adres zamawiającego</w:t>
            </w:r>
          </w:p>
        </w:tc>
      </w:tr>
      <w:tr w:rsidR="00E2428A" w:rsidRPr="006326CA">
        <w:trPr>
          <w:trHeight w:val="569"/>
        </w:trPr>
        <w:tc>
          <w:tcPr>
            <w:tcW w:w="2268" w:type="dxa"/>
          </w:tcPr>
          <w:p w:rsidR="00E2428A" w:rsidRPr="006326CA" w:rsidRDefault="00CC0F67" w:rsidP="00B67626">
            <w:pPr>
              <w:spacing w:line="22" w:lineRule="atLeast"/>
              <w:rPr>
                <w:b/>
                <w:bCs/>
                <w:sz w:val="22"/>
                <w:szCs w:val="22"/>
              </w:rPr>
            </w:pPr>
            <w:r w:rsidRPr="006326CA">
              <w:rPr>
                <w:b/>
                <w:bCs/>
                <w:sz w:val="22"/>
                <w:szCs w:val="22"/>
              </w:rPr>
              <w:t>ROZDZIAŁ II</w:t>
            </w:r>
          </w:p>
        </w:tc>
        <w:tc>
          <w:tcPr>
            <w:tcW w:w="7050" w:type="dxa"/>
          </w:tcPr>
          <w:p w:rsidR="00E2428A" w:rsidRPr="006326CA" w:rsidRDefault="00CC0F67" w:rsidP="00B67626">
            <w:pPr>
              <w:spacing w:line="22" w:lineRule="atLeast"/>
              <w:jc w:val="both"/>
              <w:rPr>
                <w:b/>
                <w:bCs/>
              </w:rPr>
            </w:pPr>
            <w:r w:rsidRPr="006326CA">
              <w:rPr>
                <w:b/>
              </w:rPr>
              <w:t>Tryb udzielenia zamówienia</w:t>
            </w:r>
          </w:p>
        </w:tc>
      </w:tr>
      <w:tr w:rsidR="00E2428A" w:rsidRPr="006326CA">
        <w:trPr>
          <w:trHeight w:val="569"/>
        </w:trPr>
        <w:tc>
          <w:tcPr>
            <w:tcW w:w="2268" w:type="dxa"/>
          </w:tcPr>
          <w:p w:rsidR="00E2428A" w:rsidRPr="006326CA" w:rsidRDefault="00CC0F67" w:rsidP="00B67626">
            <w:pPr>
              <w:spacing w:line="22" w:lineRule="atLeast"/>
              <w:rPr>
                <w:b/>
                <w:bCs/>
                <w:sz w:val="22"/>
                <w:szCs w:val="22"/>
              </w:rPr>
            </w:pPr>
            <w:r w:rsidRPr="006326CA">
              <w:rPr>
                <w:b/>
                <w:bCs/>
                <w:sz w:val="22"/>
                <w:szCs w:val="22"/>
              </w:rPr>
              <w:t>ROZDZIAŁ III</w:t>
            </w:r>
          </w:p>
        </w:tc>
        <w:tc>
          <w:tcPr>
            <w:tcW w:w="7050" w:type="dxa"/>
          </w:tcPr>
          <w:p w:rsidR="00E2428A" w:rsidRPr="006326CA" w:rsidRDefault="00CC0F67" w:rsidP="00B67626">
            <w:pPr>
              <w:spacing w:line="22" w:lineRule="atLeast"/>
              <w:jc w:val="both"/>
              <w:rPr>
                <w:b/>
                <w:bCs/>
              </w:rPr>
            </w:pPr>
            <w:r w:rsidRPr="006326CA">
              <w:rPr>
                <w:b/>
                <w:bCs/>
              </w:rPr>
              <w:t>Opis przedmiotu zamówienia</w:t>
            </w:r>
          </w:p>
        </w:tc>
      </w:tr>
      <w:tr w:rsidR="00E2428A" w:rsidRPr="006326CA">
        <w:trPr>
          <w:trHeight w:val="569"/>
        </w:trPr>
        <w:tc>
          <w:tcPr>
            <w:tcW w:w="2268" w:type="dxa"/>
          </w:tcPr>
          <w:p w:rsidR="00E2428A" w:rsidRPr="006326CA" w:rsidRDefault="00CC0F67" w:rsidP="00B67626">
            <w:pPr>
              <w:spacing w:line="22" w:lineRule="atLeast"/>
              <w:rPr>
                <w:b/>
                <w:bCs/>
                <w:sz w:val="22"/>
                <w:szCs w:val="22"/>
              </w:rPr>
            </w:pPr>
            <w:r w:rsidRPr="006326CA">
              <w:rPr>
                <w:b/>
                <w:bCs/>
                <w:sz w:val="22"/>
                <w:szCs w:val="22"/>
              </w:rPr>
              <w:t>ROZDZIAŁ IV</w:t>
            </w:r>
          </w:p>
        </w:tc>
        <w:tc>
          <w:tcPr>
            <w:tcW w:w="7050" w:type="dxa"/>
          </w:tcPr>
          <w:p w:rsidR="00E2428A" w:rsidRPr="006326CA" w:rsidRDefault="00CC0F67" w:rsidP="00B67626">
            <w:pPr>
              <w:spacing w:line="22" w:lineRule="atLeast"/>
              <w:jc w:val="both"/>
              <w:rPr>
                <w:b/>
                <w:bCs/>
              </w:rPr>
            </w:pPr>
            <w:r w:rsidRPr="006326CA">
              <w:rPr>
                <w:b/>
                <w:bCs/>
              </w:rPr>
              <w:t>Termin wykonania zamówienia</w:t>
            </w:r>
          </w:p>
        </w:tc>
      </w:tr>
      <w:tr w:rsidR="00E2428A" w:rsidRPr="006326CA">
        <w:trPr>
          <w:trHeight w:val="569"/>
        </w:trPr>
        <w:tc>
          <w:tcPr>
            <w:tcW w:w="2268" w:type="dxa"/>
          </w:tcPr>
          <w:p w:rsidR="00E2428A" w:rsidRPr="006326CA" w:rsidRDefault="00CC0F67" w:rsidP="00B67626">
            <w:pPr>
              <w:spacing w:line="22" w:lineRule="atLeast"/>
              <w:rPr>
                <w:b/>
                <w:bCs/>
                <w:sz w:val="22"/>
                <w:szCs w:val="22"/>
              </w:rPr>
            </w:pPr>
            <w:r w:rsidRPr="006326CA">
              <w:rPr>
                <w:b/>
                <w:bCs/>
                <w:sz w:val="22"/>
                <w:szCs w:val="22"/>
              </w:rPr>
              <w:t>ROZDZIAŁ V</w:t>
            </w:r>
          </w:p>
        </w:tc>
        <w:tc>
          <w:tcPr>
            <w:tcW w:w="7050" w:type="dxa"/>
          </w:tcPr>
          <w:p w:rsidR="00E2428A" w:rsidRPr="006326CA" w:rsidRDefault="00CC0F67" w:rsidP="00B67626">
            <w:pPr>
              <w:spacing w:line="22" w:lineRule="atLeast"/>
              <w:jc w:val="both"/>
              <w:rPr>
                <w:b/>
                <w:bCs/>
              </w:rPr>
            </w:pPr>
            <w:r w:rsidRPr="006326CA">
              <w:rPr>
                <w:b/>
                <w:bCs/>
              </w:rPr>
              <w:t>Warunki udziału w postępowaniu</w:t>
            </w:r>
          </w:p>
          <w:p w:rsidR="00E2428A" w:rsidRPr="006326CA" w:rsidRDefault="00E2428A" w:rsidP="00B67626">
            <w:pPr>
              <w:spacing w:line="22" w:lineRule="atLeast"/>
              <w:jc w:val="both"/>
              <w:rPr>
                <w:b/>
                <w:bCs/>
              </w:rPr>
            </w:pPr>
          </w:p>
        </w:tc>
      </w:tr>
      <w:tr w:rsidR="00E2428A" w:rsidRPr="006326CA">
        <w:trPr>
          <w:trHeight w:val="569"/>
        </w:trPr>
        <w:tc>
          <w:tcPr>
            <w:tcW w:w="2268" w:type="dxa"/>
          </w:tcPr>
          <w:p w:rsidR="00E2428A" w:rsidRPr="006326CA" w:rsidRDefault="00CC0F67" w:rsidP="00B67626">
            <w:pPr>
              <w:spacing w:line="22" w:lineRule="atLeast"/>
              <w:jc w:val="both"/>
              <w:rPr>
                <w:b/>
                <w:bCs/>
                <w:sz w:val="22"/>
                <w:szCs w:val="22"/>
              </w:rPr>
            </w:pPr>
            <w:r w:rsidRPr="006326CA">
              <w:rPr>
                <w:b/>
                <w:bCs/>
                <w:sz w:val="22"/>
                <w:szCs w:val="22"/>
              </w:rPr>
              <w:t>ROZDZIAŁ VI</w:t>
            </w:r>
          </w:p>
        </w:tc>
        <w:tc>
          <w:tcPr>
            <w:tcW w:w="7050" w:type="dxa"/>
          </w:tcPr>
          <w:p w:rsidR="00E2428A" w:rsidRPr="006326CA" w:rsidRDefault="00CC0F67" w:rsidP="00B67626">
            <w:pPr>
              <w:spacing w:line="22" w:lineRule="atLeast"/>
              <w:jc w:val="both"/>
              <w:rPr>
                <w:b/>
                <w:bCs/>
              </w:rPr>
            </w:pPr>
            <w:r w:rsidRPr="006326CA">
              <w:rPr>
                <w:b/>
                <w:bCs/>
              </w:rPr>
              <w:t>Wykaz oświadczeń lub dokumentów, potwierdzających spełnianie warunków udziału w postępowaniu oraz brak podstaw wykluczenia</w:t>
            </w:r>
          </w:p>
          <w:p w:rsidR="00E2428A" w:rsidRPr="006326CA" w:rsidRDefault="00E2428A" w:rsidP="00B67626">
            <w:pPr>
              <w:spacing w:line="22" w:lineRule="atLeast"/>
              <w:jc w:val="both"/>
              <w:rPr>
                <w:b/>
                <w:bCs/>
              </w:rPr>
            </w:pPr>
          </w:p>
        </w:tc>
      </w:tr>
      <w:tr w:rsidR="00E2428A" w:rsidRPr="006326CA">
        <w:trPr>
          <w:trHeight w:val="569"/>
        </w:trPr>
        <w:tc>
          <w:tcPr>
            <w:tcW w:w="2268" w:type="dxa"/>
          </w:tcPr>
          <w:p w:rsidR="00E2428A" w:rsidRPr="006326CA" w:rsidRDefault="00CC0F67" w:rsidP="00B67626">
            <w:pPr>
              <w:spacing w:line="22" w:lineRule="atLeast"/>
              <w:jc w:val="both"/>
              <w:rPr>
                <w:b/>
                <w:bCs/>
                <w:sz w:val="22"/>
                <w:szCs w:val="22"/>
              </w:rPr>
            </w:pPr>
            <w:r w:rsidRPr="006326CA">
              <w:rPr>
                <w:b/>
                <w:bCs/>
                <w:sz w:val="22"/>
                <w:szCs w:val="22"/>
              </w:rPr>
              <w:t>ROZDZIAŁ VII</w:t>
            </w:r>
          </w:p>
        </w:tc>
        <w:tc>
          <w:tcPr>
            <w:tcW w:w="7050" w:type="dxa"/>
          </w:tcPr>
          <w:p w:rsidR="00E2428A" w:rsidRPr="006326CA" w:rsidRDefault="00CC0F67" w:rsidP="00B67626">
            <w:pPr>
              <w:spacing w:line="22" w:lineRule="atLeast"/>
              <w:jc w:val="both"/>
              <w:rPr>
                <w:b/>
                <w:bCs/>
              </w:rPr>
            </w:pPr>
            <w:r w:rsidRPr="006326CA">
              <w:rPr>
                <w:b/>
                <w:bCs/>
              </w:rPr>
              <w:t>Informacje o sposobie porozumiewania się zamawiającego z</w:t>
            </w:r>
            <w:r w:rsidR="001742AC" w:rsidRPr="006326CA">
              <w:rPr>
                <w:b/>
                <w:bCs/>
              </w:rPr>
              <w:t> </w:t>
            </w:r>
            <w:r w:rsidRPr="006326CA">
              <w:rPr>
                <w:b/>
                <w:bCs/>
              </w:rPr>
              <w:t>wykonawcami oraz przekazywania oświadczeń i dokumentów</w:t>
            </w:r>
          </w:p>
          <w:p w:rsidR="00E2428A" w:rsidRPr="006326CA" w:rsidRDefault="00E2428A" w:rsidP="00B67626">
            <w:pPr>
              <w:spacing w:line="22" w:lineRule="atLeast"/>
              <w:jc w:val="both"/>
              <w:rPr>
                <w:b/>
                <w:bCs/>
              </w:rPr>
            </w:pPr>
          </w:p>
        </w:tc>
      </w:tr>
      <w:tr w:rsidR="00E2428A" w:rsidRPr="006326CA">
        <w:trPr>
          <w:trHeight w:val="569"/>
        </w:trPr>
        <w:tc>
          <w:tcPr>
            <w:tcW w:w="2268" w:type="dxa"/>
          </w:tcPr>
          <w:p w:rsidR="00E2428A" w:rsidRPr="006326CA" w:rsidRDefault="00CC0F67" w:rsidP="00B67626">
            <w:pPr>
              <w:spacing w:line="22" w:lineRule="atLeast"/>
              <w:jc w:val="both"/>
              <w:rPr>
                <w:b/>
                <w:bCs/>
                <w:sz w:val="22"/>
                <w:szCs w:val="22"/>
              </w:rPr>
            </w:pPr>
            <w:r w:rsidRPr="006326CA">
              <w:rPr>
                <w:b/>
                <w:bCs/>
                <w:sz w:val="22"/>
                <w:szCs w:val="22"/>
              </w:rPr>
              <w:t>ROZDZIAŁ VIII</w:t>
            </w:r>
          </w:p>
        </w:tc>
        <w:tc>
          <w:tcPr>
            <w:tcW w:w="7050" w:type="dxa"/>
          </w:tcPr>
          <w:p w:rsidR="00E2428A" w:rsidRPr="006326CA" w:rsidRDefault="00CC0F67" w:rsidP="00B67626">
            <w:pPr>
              <w:spacing w:line="22" w:lineRule="atLeast"/>
              <w:jc w:val="both"/>
              <w:rPr>
                <w:b/>
                <w:bCs/>
              </w:rPr>
            </w:pPr>
            <w:r w:rsidRPr="006326CA">
              <w:rPr>
                <w:b/>
                <w:bCs/>
              </w:rPr>
              <w:t>Wymagania dotyczące wadium</w:t>
            </w:r>
          </w:p>
        </w:tc>
      </w:tr>
      <w:tr w:rsidR="00E2428A" w:rsidRPr="006326CA">
        <w:trPr>
          <w:trHeight w:val="569"/>
        </w:trPr>
        <w:tc>
          <w:tcPr>
            <w:tcW w:w="2268" w:type="dxa"/>
          </w:tcPr>
          <w:p w:rsidR="00E2428A" w:rsidRPr="006326CA" w:rsidRDefault="00CC0F67" w:rsidP="00B67626">
            <w:pPr>
              <w:spacing w:line="22" w:lineRule="atLeast"/>
              <w:jc w:val="both"/>
              <w:rPr>
                <w:b/>
                <w:bCs/>
                <w:sz w:val="22"/>
                <w:szCs w:val="22"/>
              </w:rPr>
            </w:pPr>
            <w:r w:rsidRPr="006326CA">
              <w:rPr>
                <w:b/>
                <w:bCs/>
                <w:sz w:val="22"/>
                <w:szCs w:val="22"/>
              </w:rPr>
              <w:t>ROZDZIAŁ IX</w:t>
            </w:r>
          </w:p>
        </w:tc>
        <w:tc>
          <w:tcPr>
            <w:tcW w:w="7050" w:type="dxa"/>
          </w:tcPr>
          <w:p w:rsidR="00E2428A" w:rsidRPr="006326CA" w:rsidRDefault="00CC0F67" w:rsidP="00B67626">
            <w:pPr>
              <w:spacing w:line="22" w:lineRule="atLeast"/>
              <w:jc w:val="both"/>
              <w:rPr>
                <w:b/>
                <w:bCs/>
              </w:rPr>
            </w:pPr>
            <w:r w:rsidRPr="006326CA">
              <w:rPr>
                <w:b/>
                <w:bCs/>
              </w:rPr>
              <w:t>Termin związania  ofertą</w:t>
            </w:r>
          </w:p>
        </w:tc>
      </w:tr>
      <w:tr w:rsidR="00E2428A" w:rsidRPr="006326CA">
        <w:trPr>
          <w:trHeight w:val="569"/>
        </w:trPr>
        <w:tc>
          <w:tcPr>
            <w:tcW w:w="2268" w:type="dxa"/>
          </w:tcPr>
          <w:p w:rsidR="00E2428A" w:rsidRPr="006326CA" w:rsidRDefault="00CC0F67" w:rsidP="00B67626">
            <w:pPr>
              <w:spacing w:line="22" w:lineRule="atLeast"/>
              <w:jc w:val="both"/>
              <w:rPr>
                <w:b/>
                <w:bCs/>
                <w:sz w:val="22"/>
                <w:szCs w:val="22"/>
              </w:rPr>
            </w:pPr>
            <w:r w:rsidRPr="006326CA">
              <w:rPr>
                <w:b/>
                <w:bCs/>
                <w:sz w:val="22"/>
                <w:szCs w:val="22"/>
              </w:rPr>
              <w:t>ROZDZIAŁ X</w:t>
            </w:r>
          </w:p>
        </w:tc>
        <w:tc>
          <w:tcPr>
            <w:tcW w:w="7050" w:type="dxa"/>
          </w:tcPr>
          <w:p w:rsidR="00E2428A" w:rsidRPr="006326CA" w:rsidRDefault="00CC0F67" w:rsidP="00B67626">
            <w:pPr>
              <w:spacing w:line="22" w:lineRule="atLeast"/>
              <w:jc w:val="both"/>
              <w:rPr>
                <w:b/>
                <w:bCs/>
              </w:rPr>
            </w:pPr>
            <w:r w:rsidRPr="006326CA">
              <w:rPr>
                <w:b/>
                <w:bCs/>
              </w:rPr>
              <w:t>Opis sposobu przygotowania oferty</w:t>
            </w:r>
          </w:p>
        </w:tc>
      </w:tr>
      <w:tr w:rsidR="00E2428A" w:rsidRPr="006326CA">
        <w:trPr>
          <w:trHeight w:val="569"/>
        </w:trPr>
        <w:tc>
          <w:tcPr>
            <w:tcW w:w="2268" w:type="dxa"/>
          </w:tcPr>
          <w:p w:rsidR="00E2428A" w:rsidRPr="006326CA" w:rsidRDefault="00CC0F67" w:rsidP="00B67626">
            <w:pPr>
              <w:spacing w:line="22" w:lineRule="atLeast"/>
              <w:jc w:val="both"/>
              <w:rPr>
                <w:b/>
                <w:bCs/>
                <w:sz w:val="22"/>
                <w:szCs w:val="22"/>
              </w:rPr>
            </w:pPr>
            <w:r w:rsidRPr="006326CA">
              <w:rPr>
                <w:b/>
                <w:bCs/>
                <w:sz w:val="22"/>
                <w:szCs w:val="22"/>
              </w:rPr>
              <w:t>ROZDZIAŁ XI</w:t>
            </w:r>
          </w:p>
        </w:tc>
        <w:tc>
          <w:tcPr>
            <w:tcW w:w="7050" w:type="dxa"/>
          </w:tcPr>
          <w:p w:rsidR="00E2428A" w:rsidRPr="006326CA" w:rsidRDefault="00CC0F67" w:rsidP="00B67626">
            <w:pPr>
              <w:spacing w:line="22" w:lineRule="atLeast"/>
              <w:jc w:val="both"/>
              <w:rPr>
                <w:b/>
                <w:bCs/>
              </w:rPr>
            </w:pPr>
            <w:r w:rsidRPr="006326CA">
              <w:rPr>
                <w:b/>
                <w:bCs/>
              </w:rPr>
              <w:t>Miejsce oraz termin składania i otwarcia ofert</w:t>
            </w:r>
          </w:p>
        </w:tc>
      </w:tr>
      <w:tr w:rsidR="00E2428A" w:rsidRPr="006326CA">
        <w:trPr>
          <w:trHeight w:val="569"/>
        </w:trPr>
        <w:tc>
          <w:tcPr>
            <w:tcW w:w="2268" w:type="dxa"/>
          </w:tcPr>
          <w:p w:rsidR="00E2428A" w:rsidRPr="006326CA" w:rsidRDefault="00CC0F67" w:rsidP="00B67626">
            <w:pPr>
              <w:spacing w:line="22" w:lineRule="atLeast"/>
              <w:jc w:val="both"/>
              <w:rPr>
                <w:b/>
                <w:bCs/>
                <w:sz w:val="22"/>
                <w:szCs w:val="22"/>
              </w:rPr>
            </w:pPr>
            <w:r w:rsidRPr="006326CA">
              <w:rPr>
                <w:b/>
                <w:bCs/>
                <w:sz w:val="22"/>
                <w:szCs w:val="22"/>
              </w:rPr>
              <w:t>ROZDZIAŁ XII</w:t>
            </w:r>
          </w:p>
        </w:tc>
        <w:tc>
          <w:tcPr>
            <w:tcW w:w="7050" w:type="dxa"/>
          </w:tcPr>
          <w:p w:rsidR="00E2428A" w:rsidRPr="006326CA" w:rsidRDefault="00CC0F67" w:rsidP="00B67626">
            <w:pPr>
              <w:spacing w:line="22" w:lineRule="atLeast"/>
              <w:jc w:val="both"/>
              <w:rPr>
                <w:b/>
                <w:bCs/>
              </w:rPr>
            </w:pPr>
            <w:r w:rsidRPr="006326CA">
              <w:rPr>
                <w:b/>
                <w:bCs/>
              </w:rPr>
              <w:t>Opis sposobu obliczenia ceny</w:t>
            </w:r>
          </w:p>
        </w:tc>
      </w:tr>
      <w:tr w:rsidR="00E2428A" w:rsidRPr="006326CA">
        <w:trPr>
          <w:trHeight w:val="569"/>
        </w:trPr>
        <w:tc>
          <w:tcPr>
            <w:tcW w:w="2268" w:type="dxa"/>
          </w:tcPr>
          <w:p w:rsidR="00E2428A" w:rsidRPr="006326CA" w:rsidRDefault="00CC0F67" w:rsidP="00B67626">
            <w:pPr>
              <w:spacing w:line="22" w:lineRule="atLeast"/>
              <w:jc w:val="both"/>
              <w:rPr>
                <w:b/>
                <w:bCs/>
                <w:sz w:val="22"/>
                <w:szCs w:val="22"/>
              </w:rPr>
            </w:pPr>
            <w:r w:rsidRPr="006326CA">
              <w:rPr>
                <w:b/>
                <w:bCs/>
                <w:sz w:val="22"/>
                <w:szCs w:val="22"/>
              </w:rPr>
              <w:t>ROZDZIAŁ  XIII</w:t>
            </w:r>
          </w:p>
        </w:tc>
        <w:tc>
          <w:tcPr>
            <w:tcW w:w="7050" w:type="dxa"/>
          </w:tcPr>
          <w:p w:rsidR="00E2428A" w:rsidRPr="006326CA" w:rsidRDefault="00CC0F67" w:rsidP="00B67626">
            <w:pPr>
              <w:spacing w:line="22" w:lineRule="atLeast"/>
              <w:jc w:val="both"/>
              <w:rPr>
                <w:b/>
                <w:bCs/>
              </w:rPr>
            </w:pPr>
            <w:r w:rsidRPr="006326CA">
              <w:rPr>
                <w:b/>
                <w:bCs/>
              </w:rPr>
              <w:t xml:space="preserve">Opis kryteriów, którymi </w:t>
            </w:r>
            <w:r w:rsidR="00335973" w:rsidRPr="006326CA">
              <w:rPr>
                <w:b/>
                <w:bCs/>
              </w:rPr>
              <w:t>zamawiający</w:t>
            </w:r>
            <w:r w:rsidRPr="006326CA">
              <w:rPr>
                <w:b/>
                <w:bCs/>
              </w:rPr>
              <w:t xml:space="preserve"> </w:t>
            </w:r>
            <w:r w:rsidR="00335973" w:rsidRPr="006326CA">
              <w:rPr>
                <w:b/>
                <w:bCs/>
              </w:rPr>
              <w:t>będzie</w:t>
            </w:r>
            <w:r w:rsidRPr="006326CA">
              <w:rPr>
                <w:b/>
                <w:bCs/>
              </w:rPr>
              <w:t xml:space="preserve"> się kierował przy wyborze oferty, wraz z podaniem znaczenia tych kryteriów i</w:t>
            </w:r>
            <w:r w:rsidR="001742AC" w:rsidRPr="006326CA">
              <w:rPr>
                <w:b/>
                <w:bCs/>
              </w:rPr>
              <w:t> </w:t>
            </w:r>
            <w:r w:rsidRPr="006326CA">
              <w:rPr>
                <w:b/>
                <w:bCs/>
              </w:rPr>
              <w:t>sposobu oceny ofert</w:t>
            </w:r>
          </w:p>
          <w:p w:rsidR="00E2428A" w:rsidRPr="006326CA" w:rsidRDefault="00E2428A" w:rsidP="00B67626">
            <w:pPr>
              <w:spacing w:line="22" w:lineRule="atLeast"/>
              <w:jc w:val="both"/>
              <w:rPr>
                <w:b/>
                <w:bCs/>
              </w:rPr>
            </w:pPr>
          </w:p>
        </w:tc>
      </w:tr>
      <w:tr w:rsidR="00E2428A" w:rsidRPr="006326CA">
        <w:trPr>
          <w:trHeight w:val="569"/>
        </w:trPr>
        <w:tc>
          <w:tcPr>
            <w:tcW w:w="2268" w:type="dxa"/>
          </w:tcPr>
          <w:p w:rsidR="00E2428A" w:rsidRPr="006326CA" w:rsidRDefault="00CC0F67" w:rsidP="00B67626">
            <w:pPr>
              <w:spacing w:line="22" w:lineRule="atLeast"/>
              <w:jc w:val="both"/>
              <w:rPr>
                <w:b/>
                <w:bCs/>
                <w:sz w:val="22"/>
                <w:szCs w:val="22"/>
              </w:rPr>
            </w:pPr>
            <w:r w:rsidRPr="006326CA">
              <w:rPr>
                <w:b/>
                <w:bCs/>
                <w:sz w:val="22"/>
                <w:szCs w:val="22"/>
              </w:rPr>
              <w:t>ROZDZIAŁ XIV</w:t>
            </w:r>
          </w:p>
        </w:tc>
        <w:tc>
          <w:tcPr>
            <w:tcW w:w="7050" w:type="dxa"/>
          </w:tcPr>
          <w:p w:rsidR="00E2428A" w:rsidRPr="006326CA" w:rsidRDefault="00CC0F67" w:rsidP="00B67626">
            <w:pPr>
              <w:spacing w:line="22" w:lineRule="atLeast"/>
              <w:jc w:val="both"/>
              <w:rPr>
                <w:b/>
                <w:bCs/>
              </w:rPr>
            </w:pPr>
            <w:r w:rsidRPr="006326CA">
              <w:rPr>
                <w:b/>
                <w:bCs/>
              </w:rPr>
              <w:t>Informacje o formalnościach jakie powinny zostać dopełnione po</w:t>
            </w:r>
            <w:r w:rsidR="001742AC" w:rsidRPr="006326CA">
              <w:rPr>
                <w:b/>
                <w:bCs/>
              </w:rPr>
              <w:t> </w:t>
            </w:r>
            <w:r w:rsidRPr="006326CA">
              <w:rPr>
                <w:b/>
                <w:bCs/>
              </w:rPr>
              <w:t xml:space="preserve">wyborze oferty w celu zawarcia umowy w sprawie zamówienia </w:t>
            </w:r>
            <w:r w:rsidR="00335973" w:rsidRPr="006326CA">
              <w:rPr>
                <w:b/>
                <w:bCs/>
              </w:rPr>
              <w:t>publicznego</w:t>
            </w:r>
          </w:p>
          <w:p w:rsidR="00E2428A" w:rsidRPr="006326CA" w:rsidRDefault="00E2428A" w:rsidP="00B67626">
            <w:pPr>
              <w:spacing w:line="22" w:lineRule="atLeast"/>
              <w:jc w:val="both"/>
              <w:rPr>
                <w:b/>
                <w:bCs/>
              </w:rPr>
            </w:pPr>
          </w:p>
        </w:tc>
      </w:tr>
      <w:tr w:rsidR="00E2428A" w:rsidRPr="006326CA">
        <w:trPr>
          <w:trHeight w:val="569"/>
        </w:trPr>
        <w:tc>
          <w:tcPr>
            <w:tcW w:w="2268" w:type="dxa"/>
          </w:tcPr>
          <w:p w:rsidR="00E2428A" w:rsidRPr="006326CA" w:rsidRDefault="00CC0F67" w:rsidP="00B67626">
            <w:pPr>
              <w:spacing w:line="22" w:lineRule="atLeast"/>
              <w:jc w:val="both"/>
              <w:rPr>
                <w:b/>
                <w:bCs/>
                <w:sz w:val="22"/>
                <w:szCs w:val="22"/>
              </w:rPr>
            </w:pPr>
            <w:r w:rsidRPr="006326CA">
              <w:rPr>
                <w:b/>
                <w:bCs/>
                <w:sz w:val="22"/>
                <w:szCs w:val="22"/>
              </w:rPr>
              <w:t>ROZDZIAŁ XV</w:t>
            </w:r>
          </w:p>
        </w:tc>
        <w:tc>
          <w:tcPr>
            <w:tcW w:w="7050" w:type="dxa"/>
          </w:tcPr>
          <w:p w:rsidR="00E2428A" w:rsidRPr="006326CA" w:rsidRDefault="00CC0F67" w:rsidP="00B67626">
            <w:pPr>
              <w:spacing w:line="22" w:lineRule="atLeast"/>
              <w:jc w:val="both"/>
              <w:rPr>
                <w:b/>
                <w:bCs/>
              </w:rPr>
            </w:pPr>
            <w:r w:rsidRPr="006326CA">
              <w:rPr>
                <w:b/>
                <w:bCs/>
              </w:rPr>
              <w:t xml:space="preserve">Wymagania dotyczące zabezpieczenia należytego wykonania umowy </w:t>
            </w:r>
          </w:p>
        </w:tc>
      </w:tr>
      <w:tr w:rsidR="00E2428A" w:rsidRPr="006326CA">
        <w:trPr>
          <w:trHeight w:val="569"/>
        </w:trPr>
        <w:tc>
          <w:tcPr>
            <w:tcW w:w="2268" w:type="dxa"/>
          </w:tcPr>
          <w:p w:rsidR="00E2428A" w:rsidRPr="006326CA" w:rsidRDefault="00CC0F67" w:rsidP="00B67626">
            <w:pPr>
              <w:spacing w:line="22" w:lineRule="atLeast"/>
              <w:jc w:val="both"/>
              <w:rPr>
                <w:b/>
                <w:bCs/>
                <w:sz w:val="22"/>
                <w:szCs w:val="22"/>
              </w:rPr>
            </w:pPr>
            <w:r w:rsidRPr="006326CA">
              <w:rPr>
                <w:b/>
                <w:bCs/>
                <w:sz w:val="22"/>
                <w:szCs w:val="22"/>
              </w:rPr>
              <w:t>ROZDZIAŁ XVI</w:t>
            </w:r>
          </w:p>
        </w:tc>
        <w:tc>
          <w:tcPr>
            <w:tcW w:w="7050" w:type="dxa"/>
          </w:tcPr>
          <w:p w:rsidR="00E2428A" w:rsidRPr="006326CA" w:rsidRDefault="00CC0F67" w:rsidP="001742AC">
            <w:pPr>
              <w:spacing w:line="22" w:lineRule="atLeast"/>
              <w:jc w:val="both"/>
              <w:rPr>
                <w:b/>
              </w:rPr>
            </w:pPr>
            <w:r w:rsidRPr="006326CA">
              <w:rPr>
                <w:b/>
              </w:rPr>
              <w:t>Istotne dla stron postanowienia, które zostaną wprowadzone do</w:t>
            </w:r>
            <w:r w:rsidR="001742AC" w:rsidRPr="006326CA">
              <w:rPr>
                <w:b/>
              </w:rPr>
              <w:t> </w:t>
            </w:r>
            <w:r w:rsidRPr="006326CA">
              <w:rPr>
                <w:b/>
              </w:rPr>
              <w:t>treści zawieranej umowy w sprawie zamówienia publicznego, ogólne warunki umowy albo wzór umowy</w:t>
            </w:r>
          </w:p>
        </w:tc>
      </w:tr>
      <w:tr w:rsidR="00E2428A" w:rsidRPr="006326CA">
        <w:trPr>
          <w:trHeight w:val="569"/>
        </w:trPr>
        <w:tc>
          <w:tcPr>
            <w:tcW w:w="2268" w:type="dxa"/>
          </w:tcPr>
          <w:p w:rsidR="00E2428A" w:rsidRPr="006326CA" w:rsidRDefault="00CC0F67" w:rsidP="00B67626">
            <w:pPr>
              <w:spacing w:line="22" w:lineRule="atLeast"/>
              <w:jc w:val="both"/>
              <w:rPr>
                <w:b/>
                <w:bCs/>
                <w:sz w:val="22"/>
                <w:szCs w:val="22"/>
              </w:rPr>
            </w:pPr>
            <w:r w:rsidRPr="006326CA">
              <w:rPr>
                <w:b/>
                <w:bCs/>
                <w:sz w:val="22"/>
                <w:szCs w:val="22"/>
              </w:rPr>
              <w:t>ROZDZIAŁ XVII</w:t>
            </w:r>
          </w:p>
        </w:tc>
        <w:tc>
          <w:tcPr>
            <w:tcW w:w="7050" w:type="dxa"/>
          </w:tcPr>
          <w:p w:rsidR="00E2428A" w:rsidRPr="006326CA" w:rsidRDefault="00CC0F67" w:rsidP="00B67626">
            <w:pPr>
              <w:spacing w:line="22" w:lineRule="atLeast"/>
              <w:jc w:val="both"/>
              <w:rPr>
                <w:b/>
                <w:bCs/>
              </w:rPr>
            </w:pPr>
            <w:r w:rsidRPr="006326CA">
              <w:rPr>
                <w:b/>
                <w:bCs/>
              </w:rPr>
              <w:t>Pouczenie o środkach ochrony prawnej przysługujących wykonawcy w toku postępowania o udzielenie zamówienia</w:t>
            </w:r>
          </w:p>
          <w:p w:rsidR="00E2428A" w:rsidRPr="006326CA" w:rsidRDefault="00E2428A" w:rsidP="00B67626">
            <w:pPr>
              <w:spacing w:line="22" w:lineRule="atLeast"/>
              <w:jc w:val="both"/>
              <w:rPr>
                <w:b/>
                <w:bCs/>
              </w:rPr>
            </w:pPr>
          </w:p>
        </w:tc>
      </w:tr>
      <w:tr w:rsidR="00E2428A" w:rsidRPr="006326CA">
        <w:trPr>
          <w:trHeight w:val="569"/>
        </w:trPr>
        <w:tc>
          <w:tcPr>
            <w:tcW w:w="2268" w:type="dxa"/>
          </w:tcPr>
          <w:p w:rsidR="00E2428A" w:rsidRPr="006326CA" w:rsidRDefault="00CC0F67" w:rsidP="00B67626">
            <w:pPr>
              <w:spacing w:line="22" w:lineRule="atLeast"/>
              <w:jc w:val="both"/>
              <w:rPr>
                <w:b/>
                <w:bCs/>
                <w:sz w:val="22"/>
                <w:szCs w:val="22"/>
              </w:rPr>
            </w:pPr>
            <w:r w:rsidRPr="006326CA">
              <w:rPr>
                <w:b/>
                <w:sz w:val="22"/>
                <w:szCs w:val="22"/>
              </w:rPr>
              <w:t>ROZDZIAŁ XVIII</w:t>
            </w:r>
          </w:p>
        </w:tc>
        <w:tc>
          <w:tcPr>
            <w:tcW w:w="7050" w:type="dxa"/>
          </w:tcPr>
          <w:p w:rsidR="00E2428A" w:rsidRPr="006326CA" w:rsidRDefault="00CC0F67" w:rsidP="00B67626">
            <w:pPr>
              <w:spacing w:line="22" w:lineRule="atLeast"/>
              <w:jc w:val="both"/>
              <w:rPr>
                <w:b/>
                <w:bCs/>
              </w:rPr>
            </w:pPr>
            <w:r w:rsidRPr="006326CA">
              <w:rPr>
                <w:b/>
              </w:rPr>
              <w:t>Pozostałe informacje</w:t>
            </w:r>
          </w:p>
        </w:tc>
      </w:tr>
      <w:tr w:rsidR="00E2428A" w:rsidRPr="006326CA">
        <w:trPr>
          <w:trHeight w:val="569"/>
        </w:trPr>
        <w:tc>
          <w:tcPr>
            <w:tcW w:w="2268" w:type="dxa"/>
          </w:tcPr>
          <w:p w:rsidR="00E2428A" w:rsidRPr="006326CA" w:rsidRDefault="00CC0F67" w:rsidP="00B67626">
            <w:pPr>
              <w:spacing w:line="22" w:lineRule="atLeast"/>
              <w:jc w:val="both"/>
              <w:rPr>
                <w:b/>
                <w:bCs/>
                <w:sz w:val="22"/>
                <w:szCs w:val="22"/>
              </w:rPr>
            </w:pPr>
            <w:r w:rsidRPr="006326CA">
              <w:rPr>
                <w:b/>
                <w:sz w:val="22"/>
                <w:szCs w:val="22"/>
              </w:rPr>
              <w:t>ROZDZIAŁ XIX</w:t>
            </w:r>
          </w:p>
        </w:tc>
        <w:tc>
          <w:tcPr>
            <w:tcW w:w="7050" w:type="dxa"/>
          </w:tcPr>
          <w:p w:rsidR="00E2428A" w:rsidRPr="006326CA" w:rsidRDefault="00E2428A" w:rsidP="00B67626">
            <w:pPr>
              <w:spacing w:line="22" w:lineRule="atLeast"/>
              <w:jc w:val="both"/>
              <w:rPr>
                <w:b/>
                <w:bCs/>
              </w:rPr>
            </w:pPr>
            <w:r w:rsidRPr="006326CA">
              <w:rPr>
                <w:b/>
              </w:rPr>
              <w:t>Wykaz załączników</w:t>
            </w:r>
          </w:p>
        </w:tc>
      </w:tr>
    </w:tbl>
    <w:p w:rsidR="00124FBD" w:rsidRPr="006326CA" w:rsidRDefault="00124FBD" w:rsidP="00B67626">
      <w:pPr>
        <w:spacing w:after="120" w:line="22" w:lineRule="atLeast"/>
        <w:jc w:val="both"/>
        <w:rPr>
          <w:b/>
          <w:bCs/>
        </w:rPr>
      </w:pPr>
    </w:p>
    <w:p w:rsidR="00CC0F67" w:rsidRPr="006326CA" w:rsidRDefault="00CC0F67" w:rsidP="00B67626">
      <w:pPr>
        <w:spacing w:after="120" w:line="22" w:lineRule="atLeast"/>
        <w:jc w:val="both"/>
        <w:rPr>
          <w:b/>
          <w:bCs/>
        </w:rPr>
      </w:pPr>
    </w:p>
    <w:p w:rsidR="00E079B0" w:rsidRDefault="00E079B0" w:rsidP="0058412B">
      <w:pPr>
        <w:spacing w:line="22" w:lineRule="atLeast"/>
        <w:jc w:val="both"/>
        <w:rPr>
          <w:b/>
          <w:bCs/>
        </w:rPr>
      </w:pPr>
    </w:p>
    <w:p w:rsidR="0086217F" w:rsidRPr="006326CA" w:rsidRDefault="0086217F" w:rsidP="0058412B">
      <w:pPr>
        <w:spacing w:line="22" w:lineRule="atLeast"/>
        <w:jc w:val="both"/>
        <w:rPr>
          <w:b/>
          <w:bCs/>
        </w:rPr>
      </w:pPr>
      <w:r w:rsidRPr="006326CA">
        <w:rPr>
          <w:b/>
          <w:bCs/>
        </w:rPr>
        <w:lastRenderedPageBreak/>
        <w:t>ROZDZIAŁ I</w:t>
      </w:r>
    </w:p>
    <w:p w:rsidR="0086217F" w:rsidRPr="006326CA" w:rsidRDefault="0086217F" w:rsidP="00196D29">
      <w:pPr>
        <w:spacing w:before="120" w:after="120" w:line="22" w:lineRule="atLeast"/>
        <w:jc w:val="center"/>
        <w:rPr>
          <w:b/>
          <w:bCs/>
        </w:rPr>
      </w:pPr>
      <w:r w:rsidRPr="006326CA">
        <w:rPr>
          <w:b/>
          <w:bCs/>
        </w:rPr>
        <w:t>NAZWA I ADRES ZAMAWIAJĄCEGO</w:t>
      </w:r>
    </w:p>
    <w:p w:rsidR="0086217F" w:rsidRPr="006326CA" w:rsidRDefault="0086217F" w:rsidP="0058412B">
      <w:pPr>
        <w:spacing w:line="22" w:lineRule="atLeast"/>
        <w:jc w:val="both"/>
        <w:rPr>
          <w:b/>
        </w:rPr>
      </w:pPr>
      <w:r w:rsidRPr="006326CA">
        <w:rPr>
          <w:b/>
        </w:rPr>
        <w:t>GMINA PIŁAWA GÓRNA</w:t>
      </w:r>
    </w:p>
    <w:p w:rsidR="00512588" w:rsidRPr="006326CA" w:rsidRDefault="00512588" w:rsidP="0058412B">
      <w:pPr>
        <w:spacing w:line="22" w:lineRule="atLeast"/>
        <w:jc w:val="both"/>
        <w:rPr>
          <w:b/>
        </w:rPr>
      </w:pPr>
      <w:r w:rsidRPr="006326CA">
        <w:rPr>
          <w:b/>
        </w:rPr>
        <w:t>- Urząd Miasta w Piławie Górnej</w:t>
      </w:r>
    </w:p>
    <w:p w:rsidR="0086217F" w:rsidRPr="006326CA" w:rsidRDefault="0086217F" w:rsidP="0058412B">
      <w:pPr>
        <w:spacing w:line="22" w:lineRule="atLeast"/>
        <w:jc w:val="both"/>
      </w:pPr>
      <w:r w:rsidRPr="006326CA">
        <w:t>ul. Piastowska</w:t>
      </w:r>
      <w:r w:rsidR="00AD59A7" w:rsidRPr="006326CA">
        <w:t xml:space="preserve"> 69</w:t>
      </w:r>
    </w:p>
    <w:p w:rsidR="0086217F" w:rsidRPr="006326CA" w:rsidRDefault="0086217F" w:rsidP="0058412B">
      <w:pPr>
        <w:spacing w:line="22" w:lineRule="atLeast"/>
        <w:jc w:val="both"/>
      </w:pPr>
      <w:r w:rsidRPr="006326CA">
        <w:t>58-240 Piława Górna</w:t>
      </w:r>
    </w:p>
    <w:p w:rsidR="0086217F" w:rsidRPr="006326CA" w:rsidRDefault="0086217F" w:rsidP="0058412B">
      <w:pPr>
        <w:spacing w:line="22" w:lineRule="atLeast"/>
        <w:jc w:val="both"/>
        <w:rPr>
          <w:b/>
          <w:bCs/>
        </w:rPr>
      </w:pPr>
      <w:r w:rsidRPr="006326CA">
        <w:rPr>
          <w:b/>
          <w:bCs/>
        </w:rPr>
        <w:t>NIP 882-10-08-231</w:t>
      </w:r>
    </w:p>
    <w:p w:rsidR="0086217F" w:rsidRPr="006326CA" w:rsidRDefault="0086217F" w:rsidP="00196D29">
      <w:pPr>
        <w:spacing w:after="120" w:line="22" w:lineRule="atLeast"/>
        <w:jc w:val="both"/>
        <w:rPr>
          <w:b/>
          <w:bCs/>
        </w:rPr>
      </w:pPr>
      <w:r w:rsidRPr="006326CA">
        <w:rPr>
          <w:b/>
          <w:bCs/>
        </w:rPr>
        <w:t xml:space="preserve">REGON 890717852 </w:t>
      </w:r>
    </w:p>
    <w:p w:rsidR="006F30A7" w:rsidRPr="006326CA" w:rsidRDefault="006F30A7" w:rsidP="00196D29">
      <w:pPr>
        <w:spacing w:before="120" w:after="120" w:line="22" w:lineRule="atLeast"/>
        <w:jc w:val="both"/>
        <w:rPr>
          <w:b/>
        </w:rPr>
      </w:pPr>
      <w:r w:rsidRPr="006326CA">
        <w:rPr>
          <w:b/>
          <w:bCs/>
        </w:rPr>
        <w:t>ROZDZIAŁ I</w:t>
      </w:r>
      <w:r w:rsidRPr="006326CA">
        <w:rPr>
          <w:b/>
        </w:rPr>
        <w:t>I</w:t>
      </w:r>
    </w:p>
    <w:p w:rsidR="006F30A7" w:rsidRPr="006326CA" w:rsidRDefault="006F30A7" w:rsidP="00196D29">
      <w:pPr>
        <w:spacing w:before="120" w:after="120" w:line="22" w:lineRule="atLeast"/>
        <w:jc w:val="center"/>
        <w:rPr>
          <w:b/>
        </w:rPr>
      </w:pPr>
      <w:r w:rsidRPr="006326CA">
        <w:rPr>
          <w:b/>
        </w:rPr>
        <w:t>TRYB UDZIELENIA ZAMÓWIENIA</w:t>
      </w:r>
    </w:p>
    <w:p w:rsidR="006F30A7" w:rsidRPr="006326CA" w:rsidRDefault="006F30A7" w:rsidP="0047116D">
      <w:pPr>
        <w:numPr>
          <w:ilvl w:val="0"/>
          <w:numId w:val="1"/>
        </w:numPr>
        <w:tabs>
          <w:tab w:val="clear" w:pos="540"/>
          <w:tab w:val="num" w:pos="426"/>
        </w:tabs>
        <w:spacing w:after="60" w:line="22" w:lineRule="atLeast"/>
        <w:ind w:left="426" w:hanging="426"/>
        <w:jc w:val="both"/>
      </w:pPr>
      <w:r w:rsidRPr="006326CA">
        <w:t>Postępowanie prowadzone jest zgodnie z ustawą z dnia 29 stycznia 2004 roku  Prawo zamówień publicznych, (</w:t>
      </w:r>
      <w:r w:rsidR="00AD59A7" w:rsidRPr="006326CA">
        <w:t>Dz. U. z 201</w:t>
      </w:r>
      <w:r w:rsidR="002C3C7E">
        <w:t>8</w:t>
      </w:r>
      <w:r w:rsidR="00AD59A7" w:rsidRPr="006326CA">
        <w:t xml:space="preserve"> r. poz. </w:t>
      </w:r>
      <w:r w:rsidR="002C3C7E">
        <w:t>1986</w:t>
      </w:r>
      <w:r w:rsidR="00CE483C">
        <w:t xml:space="preserve"> ze zm.</w:t>
      </w:r>
      <w:r w:rsidRPr="006326CA">
        <w:t xml:space="preserve">) zwaną </w:t>
      </w:r>
      <w:r w:rsidR="008465F1">
        <w:t>dalej</w:t>
      </w:r>
      <w:r w:rsidR="0049007D" w:rsidRPr="006326CA">
        <w:t xml:space="preserve"> ustawą </w:t>
      </w:r>
      <w:r w:rsidRPr="006326CA">
        <w:t>Pzp.</w:t>
      </w:r>
    </w:p>
    <w:p w:rsidR="00863BCF" w:rsidRPr="006326CA" w:rsidRDefault="006F30A7" w:rsidP="0047116D">
      <w:pPr>
        <w:numPr>
          <w:ilvl w:val="0"/>
          <w:numId w:val="1"/>
        </w:numPr>
        <w:tabs>
          <w:tab w:val="num" w:pos="360"/>
        </w:tabs>
        <w:spacing w:line="22" w:lineRule="atLeast"/>
        <w:ind w:left="357" w:hanging="357"/>
        <w:jc w:val="both"/>
      </w:pPr>
      <w:r w:rsidRPr="006326CA">
        <w:t>Postępowanie prowadzone w trybie  przetargu nieograniczonego (art. 39 – 46  ustawy</w:t>
      </w:r>
      <w:r w:rsidR="0049007D" w:rsidRPr="006326CA">
        <w:t xml:space="preserve"> Pzp</w:t>
      </w:r>
      <w:r w:rsidRPr="006326CA">
        <w:t xml:space="preserve">). </w:t>
      </w:r>
    </w:p>
    <w:p w:rsidR="0047116D" w:rsidRPr="006326CA" w:rsidRDefault="00126800" w:rsidP="0047116D">
      <w:pPr>
        <w:spacing w:after="60" w:line="22" w:lineRule="atLeast"/>
        <w:ind w:left="426"/>
        <w:jc w:val="both"/>
      </w:pPr>
      <w:r w:rsidRPr="006326CA">
        <w:t>Do czynności podejmowanych przez zamawiającego i Wykonawców w postępowaniu o udzielenie zamówienia stosuje się przepisy ustawy z dnia 23 kwietnia 1964 r. - Kodeks cywilny (</w:t>
      </w:r>
      <w:r w:rsidR="00F44649" w:rsidRPr="00F44649">
        <w:t>Dz.U. 2018 poz. 1025</w:t>
      </w:r>
      <w:r w:rsidR="00533CD6">
        <w:t xml:space="preserve"> </w:t>
      </w:r>
      <w:r w:rsidR="007C5AB2">
        <w:t>ze zm.</w:t>
      </w:r>
      <w:r w:rsidRPr="006326CA">
        <w:t>), jeżeli przepisy ustawy Pzp nie stanowią inaczej</w:t>
      </w:r>
      <w:r w:rsidR="0047116D">
        <w:t>.</w:t>
      </w:r>
    </w:p>
    <w:p w:rsidR="00F66E09" w:rsidRPr="006326CA" w:rsidRDefault="00F66E09" w:rsidP="0047116D">
      <w:pPr>
        <w:numPr>
          <w:ilvl w:val="0"/>
          <w:numId w:val="1"/>
        </w:numPr>
        <w:tabs>
          <w:tab w:val="clear" w:pos="540"/>
          <w:tab w:val="num" w:pos="426"/>
        </w:tabs>
        <w:spacing w:line="22" w:lineRule="atLeast"/>
        <w:ind w:left="426"/>
        <w:jc w:val="both"/>
        <w:rPr>
          <w:bCs/>
        </w:rPr>
      </w:pPr>
      <w:r w:rsidRPr="006326CA">
        <w:t>Zamawiający udostępnia</w:t>
      </w:r>
      <w:r w:rsidR="006F30A7" w:rsidRPr="006326CA">
        <w:t xml:space="preserve"> </w:t>
      </w:r>
      <w:r w:rsidRPr="006326CA">
        <w:t>specyfikację istotnych warunków zamówienia na stronie internetowej:</w:t>
      </w:r>
    </w:p>
    <w:p w:rsidR="00EA55D3" w:rsidRPr="006326CA" w:rsidRDefault="00AD59A7" w:rsidP="008C1BD7">
      <w:pPr>
        <w:tabs>
          <w:tab w:val="num" w:pos="426"/>
        </w:tabs>
        <w:spacing w:line="22" w:lineRule="atLeast"/>
        <w:ind w:left="426"/>
        <w:jc w:val="both"/>
        <w:rPr>
          <w:bCs/>
        </w:rPr>
      </w:pPr>
      <w:r w:rsidRPr="006326CA">
        <w:rPr>
          <w:u w:val="single"/>
        </w:rPr>
        <w:t>http://pilawagorna.biuletyn.net/?bip=1&amp;cid=50&amp;bsc=N</w:t>
      </w:r>
      <w:r w:rsidR="00126800" w:rsidRPr="006326CA">
        <w:t>.</w:t>
      </w:r>
    </w:p>
    <w:p w:rsidR="000226DD" w:rsidRPr="006326CA" w:rsidRDefault="000226DD" w:rsidP="00196D29">
      <w:pPr>
        <w:spacing w:before="120" w:after="120" w:line="22" w:lineRule="atLeast"/>
        <w:jc w:val="both"/>
        <w:rPr>
          <w:b/>
          <w:bCs/>
        </w:rPr>
      </w:pPr>
      <w:r w:rsidRPr="006326CA">
        <w:rPr>
          <w:b/>
          <w:bCs/>
        </w:rPr>
        <w:t>ROZDZIAŁ III</w:t>
      </w:r>
      <w:r w:rsidRPr="006326CA">
        <w:rPr>
          <w:b/>
          <w:bCs/>
        </w:rPr>
        <w:tab/>
      </w:r>
      <w:r w:rsidRPr="006326CA">
        <w:rPr>
          <w:b/>
          <w:bCs/>
        </w:rPr>
        <w:tab/>
      </w:r>
    </w:p>
    <w:p w:rsidR="000226DD" w:rsidRPr="006326CA" w:rsidRDefault="000226DD" w:rsidP="0083602A">
      <w:pPr>
        <w:spacing w:after="60" w:line="22" w:lineRule="atLeast"/>
        <w:jc w:val="center"/>
        <w:rPr>
          <w:b/>
          <w:bCs/>
        </w:rPr>
      </w:pPr>
      <w:r w:rsidRPr="006326CA">
        <w:rPr>
          <w:b/>
          <w:bCs/>
        </w:rPr>
        <w:t>OPIS PRZEDMIOTU ZAMÓWIENIA</w:t>
      </w:r>
    </w:p>
    <w:p w:rsidR="00E611A1" w:rsidRPr="00E611A1" w:rsidRDefault="00E611A1" w:rsidP="0083602A">
      <w:pPr>
        <w:widowControl w:val="0"/>
        <w:numPr>
          <w:ilvl w:val="0"/>
          <w:numId w:val="58"/>
        </w:numPr>
        <w:autoSpaceDE w:val="0"/>
        <w:autoSpaceDN w:val="0"/>
        <w:adjustRightInd w:val="0"/>
        <w:spacing w:after="60"/>
        <w:ind w:left="426"/>
        <w:jc w:val="both"/>
        <w:rPr>
          <w:bCs/>
        </w:rPr>
      </w:pPr>
      <w:r w:rsidRPr="00E611A1">
        <w:rPr>
          <w:bCs/>
        </w:rPr>
        <w:t xml:space="preserve">Przedmiotem </w:t>
      </w:r>
      <w:r w:rsidR="00877CBD">
        <w:rPr>
          <w:bCs/>
        </w:rPr>
        <w:t>zamówienia</w:t>
      </w:r>
      <w:r w:rsidRPr="00E611A1">
        <w:rPr>
          <w:bCs/>
        </w:rPr>
        <w:t xml:space="preserve"> jest dostawa wyposażenia siłowni w Hali sportowej w Piławie Górnej przy ul. Tadeusza Kościuszki 1a.</w:t>
      </w:r>
    </w:p>
    <w:p w:rsidR="00E611A1" w:rsidRPr="00E611A1" w:rsidRDefault="00E611A1" w:rsidP="0083602A">
      <w:pPr>
        <w:widowControl w:val="0"/>
        <w:numPr>
          <w:ilvl w:val="0"/>
          <w:numId w:val="58"/>
        </w:numPr>
        <w:autoSpaceDE w:val="0"/>
        <w:autoSpaceDN w:val="0"/>
        <w:adjustRightInd w:val="0"/>
        <w:spacing w:after="60"/>
        <w:ind w:left="426"/>
        <w:jc w:val="both"/>
        <w:rPr>
          <w:bCs/>
        </w:rPr>
      </w:pPr>
      <w:r w:rsidRPr="00E611A1">
        <w:rPr>
          <w:bCs/>
        </w:rPr>
        <w:t xml:space="preserve">Szczegółową Specyfikację </w:t>
      </w:r>
      <w:r w:rsidR="00673403">
        <w:rPr>
          <w:bCs/>
        </w:rPr>
        <w:t>zamówienia</w:t>
      </w:r>
      <w:r w:rsidRPr="00E611A1">
        <w:rPr>
          <w:bCs/>
        </w:rPr>
        <w:t xml:space="preserve"> zawiera Załącznik nr 1 do </w:t>
      </w:r>
      <w:r w:rsidR="00673403">
        <w:rPr>
          <w:bCs/>
        </w:rPr>
        <w:t>SIWZ</w:t>
      </w:r>
      <w:r w:rsidRPr="00E611A1">
        <w:rPr>
          <w:bCs/>
        </w:rPr>
        <w:t>.</w:t>
      </w:r>
    </w:p>
    <w:p w:rsidR="00E611A1" w:rsidRPr="00E611A1" w:rsidRDefault="003B0337" w:rsidP="0083602A">
      <w:pPr>
        <w:widowControl w:val="0"/>
        <w:numPr>
          <w:ilvl w:val="0"/>
          <w:numId w:val="58"/>
        </w:numPr>
        <w:autoSpaceDE w:val="0"/>
        <w:autoSpaceDN w:val="0"/>
        <w:adjustRightInd w:val="0"/>
        <w:spacing w:after="60"/>
        <w:ind w:left="426"/>
        <w:jc w:val="both"/>
        <w:rPr>
          <w:bCs/>
        </w:rPr>
      </w:pPr>
      <w:r>
        <w:rPr>
          <w:bCs/>
        </w:rPr>
        <w:t>Zamówienie</w:t>
      </w:r>
      <w:r w:rsidR="00E611A1" w:rsidRPr="00E611A1">
        <w:rPr>
          <w:bCs/>
        </w:rPr>
        <w:t xml:space="preserve"> obejmuje także przeprowadzenie przez Wykonawcę niezbędnych szkoleń, osób wskazanych przez Zamawiającego, z obsługi dostarczonych urządzeń.</w:t>
      </w:r>
    </w:p>
    <w:p w:rsidR="00E611A1" w:rsidRPr="00E611A1" w:rsidRDefault="003B0337" w:rsidP="0083602A">
      <w:pPr>
        <w:widowControl w:val="0"/>
        <w:numPr>
          <w:ilvl w:val="0"/>
          <w:numId w:val="58"/>
        </w:numPr>
        <w:autoSpaceDE w:val="0"/>
        <w:autoSpaceDN w:val="0"/>
        <w:adjustRightInd w:val="0"/>
        <w:spacing w:after="60"/>
        <w:ind w:left="426"/>
        <w:jc w:val="both"/>
        <w:rPr>
          <w:bCs/>
        </w:rPr>
      </w:pPr>
      <w:r>
        <w:rPr>
          <w:bCs/>
        </w:rPr>
        <w:t>Zamówienie</w:t>
      </w:r>
      <w:r w:rsidR="00E611A1" w:rsidRPr="00E611A1">
        <w:rPr>
          <w:bCs/>
        </w:rPr>
        <w:t xml:space="preserve"> obejmuje transport wyposażenia wraz z montażem, wniesieniem i ustawieniem w miejscach wskazanych przez Zamawiającego.</w:t>
      </w:r>
    </w:p>
    <w:p w:rsidR="00E611A1" w:rsidRPr="00E611A1" w:rsidRDefault="00E611A1" w:rsidP="0083602A">
      <w:pPr>
        <w:widowControl w:val="0"/>
        <w:numPr>
          <w:ilvl w:val="0"/>
          <w:numId w:val="58"/>
        </w:numPr>
        <w:autoSpaceDE w:val="0"/>
        <w:autoSpaceDN w:val="0"/>
        <w:adjustRightInd w:val="0"/>
        <w:spacing w:after="60"/>
        <w:ind w:left="426"/>
        <w:jc w:val="both"/>
        <w:rPr>
          <w:bCs/>
        </w:rPr>
      </w:pPr>
      <w:r w:rsidRPr="00E611A1">
        <w:rPr>
          <w:bCs/>
        </w:rPr>
        <w:t xml:space="preserve">Wykonawca zobowiązuje się do wykonania zobowiązania wynikającego z </w:t>
      </w:r>
      <w:r w:rsidR="003B0337">
        <w:rPr>
          <w:bCs/>
        </w:rPr>
        <w:t>zamówienia</w:t>
      </w:r>
      <w:r w:rsidRPr="00E611A1">
        <w:rPr>
          <w:bCs/>
        </w:rPr>
        <w:t xml:space="preserve"> z należytą starannością oraz do uczciwego, rzetelnego i zgodnego z prawem postępowania w kontaktach z Zamawiającym. </w:t>
      </w:r>
    </w:p>
    <w:p w:rsidR="00E611A1" w:rsidRDefault="00E611A1" w:rsidP="0083602A">
      <w:pPr>
        <w:widowControl w:val="0"/>
        <w:numPr>
          <w:ilvl w:val="0"/>
          <w:numId w:val="58"/>
        </w:numPr>
        <w:autoSpaceDE w:val="0"/>
        <w:autoSpaceDN w:val="0"/>
        <w:adjustRightInd w:val="0"/>
        <w:spacing w:after="60"/>
        <w:ind w:left="426"/>
        <w:jc w:val="both"/>
        <w:rPr>
          <w:bCs/>
        </w:rPr>
      </w:pPr>
      <w:r w:rsidRPr="00E611A1">
        <w:rPr>
          <w:bCs/>
        </w:rPr>
        <w:t xml:space="preserve">Wykonawca wykonuje </w:t>
      </w:r>
      <w:r w:rsidR="00681EB0">
        <w:rPr>
          <w:bCs/>
        </w:rPr>
        <w:t>zamówienie</w:t>
      </w:r>
      <w:r w:rsidRPr="00E611A1">
        <w:rPr>
          <w:bCs/>
        </w:rPr>
        <w:t xml:space="preserve"> na własne ryzyko gospodarcze i ponosi odpowiedzialność wobec osób trzecich za wykonanie i rezultat realizowanych czynności, w szczególności za skody spowodowane w mieniu Zamawiającego lub osób trzecich.</w:t>
      </w:r>
    </w:p>
    <w:p w:rsidR="00147A33" w:rsidRPr="00E611A1" w:rsidRDefault="00681EB0" w:rsidP="0083602A">
      <w:pPr>
        <w:widowControl w:val="0"/>
        <w:numPr>
          <w:ilvl w:val="0"/>
          <w:numId w:val="58"/>
        </w:numPr>
        <w:autoSpaceDE w:val="0"/>
        <w:autoSpaceDN w:val="0"/>
        <w:adjustRightInd w:val="0"/>
        <w:spacing w:after="60"/>
        <w:ind w:left="426"/>
        <w:jc w:val="both"/>
        <w:rPr>
          <w:bCs/>
        </w:rPr>
      </w:pPr>
      <w:r>
        <w:rPr>
          <w:bCs/>
        </w:rPr>
        <w:t>W</w:t>
      </w:r>
      <w:r w:rsidR="00E611A1" w:rsidRPr="00E611A1">
        <w:rPr>
          <w:bCs/>
        </w:rPr>
        <w:t xml:space="preserve">szystkie elementy wyposażenia </w:t>
      </w:r>
      <w:r w:rsidR="00F56AFD">
        <w:rPr>
          <w:bCs/>
        </w:rPr>
        <w:t>stanowiącego przedmiot zamówienia muszą być</w:t>
      </w:r>
      <w:r w:rsidR="00E611A1" w:rsidRPr="00E611A1">
        <w:rPr>
          <w:bCs/>
        </w:rPr>
        <w:t xml:space="preserve"> pierwszego gatunku, fabrycznie nowe, wolne od wad, jak również spełni</w:t>
      </w:r>
      <w:r w:rsidR="00F56AFD">
        <w:rPr>
          <w:bCs/>
        </w:rPr>
        <w:t>ć</w:t>
      </w:r>
      <w:r w:rsidR="00E611A1" w:rsidRPr="00E611A1">
        <w:rPr>
          <w:bCs/>
        </w:rPr>
        <w:t xml:space="preserve"> warunki określone dla produktów bezpiecznych w rozumieniu art. 4 ustawy z dnia 12 grudnia 2003r. O</w:t>
      </w:r>
      <w:r w:rsidR="00877CBD">
        <w:rPr>
          <w:bCs/>
        </w:rPr>
        <w:t> </w:t>
      </w:r>
      <w:r w:rsidR="00E611A1" w:rsidRPr="00E611A1">
        <w:rPr>
          <w:bCs/>
        </w:rPr>
        <w:t>ogólnym bezpieczeństwie produktów (Dz.U. 2016 poz. 2047 z późn. zm.).</w:t>
      </w:r>
    </w:p>
    <w:p w:rsidR="007F62F9" w:rsidRPr="006326CA" w:rsidRDefault="0014402F" w:rsidP="00196D29">
      <w:pPr>
        <w:spacing w:before="120" w:after="120" w:line="22" w:lineRule="atLeast"/>
        <w:jc w:val="both"/>
        <w:rPr>
          <w:b/>
          <w:bCs/>
        </w:rPr>
      </w:pPr>
      <w:r>
        <w:rPr>
          <w:b/>
          <w:bCs/>
        </w:rPr>
        <w:t xml:space="preserve"> </w:t>
      </w:r>
      <w:r w:rsidR="00753C65" w:rsidRPr="0014402F">
        <w:rPr>
          <w:b/>
          <w:bCs/>
          <w:i/>
        </w:rPr>
        <w:t xml:space="preserve"> </w:t>
      </w:r>
      <w:r w:rsidR="00E962A9">
        <w:rPr>
          <w:b/>
          <w:bCs/>
        </w:rPr>
        <w:t xml:space="preserve"> </w:t>
      </w:r>
      <w:r w:rsidR="007F62F9" w:rsidRPr="006326CA">
        <w:rPr>
          <w:b/>
          <w:bCs/>
        </w:rPr>
        <w:t>ROZDZIAŁ IV</w:t>
      </w:r>
      <w:r w:rsidR="007F62F9" w:rsidRPr="006326CA">
        <w:rPr>
          <w:b/>
          <w:bCs/>
        </w:rPr>
        <w:tab/>
      </w:r>
    </w:p>
    <w:p w:rsidR="00EA55D3" w:rsidRDefault="007F62F9" w:rsidP="00B67626">
      <w:pPr>
        <w:spacing w:after="120" w:line="22" w:lineRule="atLeast"/>
        <w:jc w:val="center"/>
        <w:rPr>
          <w:b/>
          <w:bCs/>
        </w:rPr>
      </w:pPr>
      <w:r w:rsidRPr="006326CA">
        <w:rPr>
          <w:b/>
          <w:bCs/>
        </w:rPr>
        <w:t>TERMIN WYKONANIA ZAMÓWIENIA</w:t>
      </w:r>
    </w:p>
    <w:p w:rsidR="00FD23CB" w:rsidRPr="000960CF" w:rsidRDefault="00196D29" w:rsidP="000960CF">
      <w:pPr>
        <w:widowControl w:val="0"/>
        <w:suppressAutoHyphens/>
        <w:spacing w:after="120"/>
        <w:ind w:left="426"/>
        <w:jc w:val="center"/>
        <w:rPr>
          <w:b/>
        </w:rPr>
      </w:pPr>
      <w:r w:rsidRPr="00196D29">
        <w:rPr>
          <w:b/>
        </w:rPr>
        <w:t xml:space="preserve">do dnia </w:t>
      </w:r>
      <w:r w:rsidR="0014663D">
        <w:rPr>
          <w:b/>
        </w:rPr>
        <w:t>2</w:t>
      </w:r>
      <w:r w:rsidRPr="00196D29">
        <w:rPr>
          <w:b/>
        </w:rPr>
        <w:t>0.12.2019 r.</w:t>
      </w:r>
    </w:p>
    <w:p w:rsidR="00EC25C6" w:rsidRPr="006326CA" w:rsidRDefault="00EC25C6" w:rsidP="0034050B">
      <w:pPr>
        <w:spacing w:after="60" w:line="22" w:lineRule="atLeast"/>
        <w:jc w:val="both"/>
        <w:rPr>
          <w:b/>
          <w:bCs/>
        </w:rPr>
      </w:pPr>
      <w:r w:rsidRPr="006326CA">
        <w:rPr>
          <w:b/>
          <w:bCs/>
        </w:rPr>
        <w:t xml:space="preserve">ROZDZIAŁ V    </w:t>
      </w:r>
    </w:p>
    <w:p w:rsidR="00B805A5" w:rsidRPr="006326CA" w:rsidRDefault="00F42ED5" w:rsidP="0034050B">
      <w:pPr>
        <w:spacing w:after="60" w:line="22" w:lineRule="atLeast"/>
        <w:jc w:val="center"/>
        <w:rPr>
          <w:b/>
          <w:bCs/>
        </w:rPr>
      </w:pPr>
      <w:r w:rsidRPr="006326CA">
        <w:rPr>
          <w:b/>
          <w:bCs/>
        </w:rPr>
        <w:t>WARUNKI UDZIAŁU W POSTĘPOWANIU. PODSTAWY WYKLUCZENIA</w:t>
      </w:r>
      <w:r w:rsidR="00720039">
        <w:rPr>
          <w:b/>
          <w:bCs/>
        </w:rPr>
        <w:t>.</w:t>
      </w:r>
    </w:p>
    <w:p w:rsidR="00F42ED5" w:rsidRPr="006326CA" w:rsidRDefault="00F42ED5" w:rsidP="0034050B">
      <w:pPr>
        <w:autoSpaceDE w:val="0"/>
        <w:autoSpaceDN w:val="0"/>
        <w:adjustRightInd w:val="0"/>
        <w:spacing w:after="60"/>
        <w:rPr>
          <w:color w:val="000000"/>
        </w:rPr>
      </w:pPr>
      <w:r w:rsidRPr="006326CA">
        <w:rPr>
          <w:color w:val="000000"/>
        </w:rPr>
        <w:t xml:space="preserve">O udzielenie zamówienia mogą ubiegać się </w:t>
      </w:r>
      <w:r w:rsidR="00841470" w:rsidRPr="006326CA">
        <w:rPr>
          <w:color w:val="000000"/>
        </w:rPr>
        <w:t>W</w:t>
      </w:r>
      <w:r w:rsidRPr="006326CA">
        <w:rPr>
          <w:color w:val="000000"/>
        </w:rPr>
        <w:t xml:space="preserve">ykonawcy, którzy: </w:t>
      </w:r>
    </w:p>
    <w:p w:rsidR="00F42ED5" w:rsidRPr="006326CA" w:rsidRDefault="00F42ED5" w:rsidP="0034050B">
      <w:pPr>
        <w:numPr>
          <w:ilvl w:val="0"/>
          <w:numId w:val="33"/>
        </w:numPr>
        <w:autoSpaceDE w:val="0"/>
        <w:autoSpaceDN w:val="0"/>
        <w:adjustRightInd w:val="0"/>
        <w:spacing w:after="60"/>
        <w:ind w:left="284" w:hanging="284"/>
        <w:rPr>
          <w:color w:val="000000"/>
        </w:rPr>
      </w:pPr>
      <w:r w:rsidRPr="006326CA">
        <w:rPr>
          <w:color w:val="000000"/>
        </w:rPr>
        <w:t>Nie podlegają wykluczeniu</w:t>
      </w:r>
      <w:r w:rsidRPr="006326CA">
        <w:t xml:space="preserve"> </w:t>
      </w:r>
      <w:r w:rsidRPr="006326CA">
        <w:rPr>
          <w:color w:val="000000"/>
        </w:rPr>
        <w:t xml:space="preserve">na podstawie art. 24 ust. 1 </w:t>
      </w:r>
      <w:r w:rsidR="00D64499" w:rsidRPr="006326CA">
        <w:rPr>
          <w:bCs/>
          <w:color w:val="000000"/>
        </w:rPr>
        <w:t>pkt</w:t>
      </w:r>
      <w:r w:rsidR="0092451D" w:rsidRPr="006326CA">
        <w:rPr>
          <w:bCs/>
          <w:color w:val="000000"/>
        </w:rPr>
        <w:t>.</w:t>
      </w:r>
      <w:r w:rsidR="00D64499" w:rsidRPr="006326CA">
        <w:rPr>
          <w:bCs/>
          <w:color w:val="000000"/>
        </w:rPr>
        <w:t xml:space="preserve"> 1</w:t>
      </w:r>
      <w:r w:rsidR="0092451D" w:rsidRPr="006326CA">
        <w:rPr>
          <w:bCs/>
          <w:color w:val="000000"/>
        </w:rPr>
        <w:t>2</w:t>
      </w:r>
      <w:r w:rsidR="00D64499" w:rsidRPr="006326CA">
        <w:rPr>
          <w:bCs/>
          <w:color w:val="000000"/>
        </w:rPr>
        <w:t>–2</w:t>
      </w:r>
      <w:r w:rsidR="0092451D" w:rsidRPr="006326CA">
        <w:rPr>
          <w:bCs/>
          <w:color w:val="000000"/>
        </w:rPr>
        <w:t>3</w:t>
      </w:r>
      <w:r w:rsidR="00D64499" w:rsidRPr="006326CA">
        <w:rPr>
          <w:bCs/>
          <w:color w:val="000000"/>
        </w:rPr>
        <w:t xml:space="preserve"> </w:t>
      </w:r>
      <w:r w:rsidRPr="006326CA">
        <w:rPr>
          <w:color w:val="000000"/>
        </w:rPr>
        <w:t>ustawy Pzp.</w:t>
      </w:r>
    </w:p>
    <w:p w:rsidR="00841470" w:rsidRPr="006326CA" w:rsidRDefault="00F42ED5" w:rsidP="0034050B">
      <w:pPr>
        <w:numPr>
          <w:ilvl w:val="0"/>
          <w:numId w:val="33"/>
        </w:numPr>
        <w:autoSpaceDE w:val="0"/>
        <w:autoSpaceDN w:val="0"/>
        <w:adjustRightInd w:val="0"/>
        <w:spacing w:after="60"/>
        <w:ind w:left="284" w:hanging="284"/>
        <w:rPr>
          <w:color w:val="000000"/>
        </w:rPr>
      </w:pPr>
      <w:r w:rsidRPr="006326CA">
        <w:rPr>
          <w:color w:val="000000"/>
        </w:rPr>
        <w:lastRenderedPageBreak/>
        <w:t>Nie podlegają wykluczeniu</w:t>
      </w:r>
      <w:r w:rsidRPr="006326CA">
        <w:t xml:space="preserve"> </w:t>
      </w:r>
      <w:r w:rsidRPr="006326CA">
        <w:rPr>
          <w:color w:val="000000"/>
        </w:rPr>
        <w:t>na podstawie</w:t>
      </w:r>
      <w:r w:rsidR="00841470" w:rsidRPr="006326CA">
        <w:t xml:space="preserve"> </w:t>
      </w:r>
      <w:r w:rsidR="00841470" w:rsidRPr="006326CA">
        <w:rPr>
          <w:color w:val="000000"/>
        </w:rPr>
        <w:t>art. 24 ust. 5 pkt</w:t>
      </w:r>
      <w:r w:rsidR="0092451D" w:rsidRPr="006326CA">
        <w:rPr>
          <w:color w:val="000000"/>
        </w:rPr>
        <w:t>.</w:t>
      </w:r>
      <w:r w:rsidR="00841470" w:rsidRPr="006326CA">
        <w:rPr>
          <w:color w:val="000000"/>
        </w:rPr>
        <w:t xml:space="preserve"> 1, 2 i 4 ustawy Pzp.</w:t>
      </w:r>
    </w:p>
    <w:p w:rsidR="00D330E7" w:rsidRPr="006326CA" w:rsidRDefault="00841470" w:rsidP="0034050B">
      <w:pPr>
        <w:numPr>
          <w:ilvl w:val="0"/>
          <w:numId w:val="33"/>
        </w:numPr>
        <w:autoSpaceDE w:val="0"/>
        <w:autoSpaceDN w:val="0"/>
        <w:adjustRightInd w:val="0"/>
        <w:spacing w:after="60"/>
        <w:ind w:left="284" w:hanging="284"/>
        <w:rPr>
          <w:color w:val="000000"/>
        </w:rPr>
      </w:pPr>
      <w:r w:rsidRPr="006326CA">
        <w:rPr>
          <w:color w:val="000000"/>
        </w:rPr>
        <w:t>S</w:t>
      </w:r>
      <w:r w:rsidR="00F42ED5" w:rsidRPr="006326CA">
        <w:rPr>
          <w:color w:val="000000"/>
        </w:rPr>
        <w:t>pełniają warunki udziału w postępowaniu</w:t>
      </w:r>
      <w:r w:rsidRPr="006326CA">
        <w:rPr>
          <w:color w:val="000000"/>
        </w:rPr>
        <w:t xml:space="preserve">, </w:t>
      </w:r>
      <w:r w:rsidR="00D330E7" w:rsidRPr="006326CA">
        <w:t>dotyczące:</w:t>
      </w:r>
    </w:p>
    <w:p w:rsidR="00534B54" w:rsidRPr="006326CA" w:rsidRDefault="00534B54" w:rsidP="0034050B">
      <w:pPr>
        <w:pStyle w:val="NormalnyWeb"/>
        <w:numPr>
          <w:ilvl w:val="0"/>
          <w:numId w:val="18"/>
        </w:numPr>
        <w:suppressAutoHyphens/>
        <w:spacing w:before="0" w:beforeAutospacing="0" w:after="60" w:afterAutospacing="0"/>
        <w:ind w:left="709" w:hanging="357"/>
        <w:jc w:val="both"/>
        <w:rPr>
          <w:rFonts w:ascii="Times New Roman" w:hAnsi="Times New Roman" w:cs="Times New Roman"/>
        </w:rPr>
      </w:pPr>
      <w:r w:rsidRPr="006326CA">
        <w:rPr>
          <w:rFonts w:ascii="Times New Roman" w:hAnsi="Times New Roman" w:cs="Times New Roman"/>
        </w:rPr>
        <w:t>Kompetencji lub uprawnień  do prowadzenia określonej działalności zawodowej, o</w:t>
      </w:r>
      <w:r w:rsidR="00181FDF">
        <w:rPr>
          <w:rFonts w:ascii="Times New Roman" w:hAnsi="Times New Roman" w:cs="Times New Roman"/>
        </w:rPr>
        <w:t> </w:t>
      </w:r>
      <w:r w:rsidRPr="006326CA">
        <w:rPr>
          <w:rFonts w:ascii="Times New Roman" w:hAnsi="Times New Roman" w:cs="Times New Roman"/>
        </w:rPr>
        <w:t xml:space="preserve">ile wynika to z odrębnych przepisów </w:t>
      </w:r>
    </w:p>
    <w:p w:rsidR="00534B54" w:rsidRPr="006326CA" w:rsidRDefault="00534B54" w:rsidP="0034050B">
      <w:pPr>
        <w:pStyle w:val="NormalnyWeb"/>
        <w:tabs>
          <w:tab w:val="num" w:pos="709"/>
        </w:tabs>
        <w:suppressAutoHyphens/>
        <w:spacing w:before="0" w:beforeAutospacing="0" w:after="60" w:afterAutospacing="0"/>
        <w:ind w:left="709"/>
        <w:jc w:val="both"/>
        <w:rPr>
          <w:rFonts w:ascii="Times New Roman" w:hAnsi="Times New Roman" w:cs="Times New Roman"/>
        </w:rPr>
      </w:pPr>
      <w:r w:rsidRPr="006326CA">
        <w:rPr>
          <w:rFonts w:ascii="Times New Roman" w:hAnsi="Times New Roman" w:cs="Times New Roman"/>
        </w:rPr>
        <w:t xml:space="preserve">– </w:t>
      </w:r>
      <w:r w:rsidRPr="006326CA">
        <w:rPr>
          <w:rFonts w:ascii="Times New Roman" w:hAnsi="Times New Roman" w:cs="Times New Roman"/>
          <w:i/>
        </w:rPr>
        <w:t>Zamawiający odstępuje od określenia warunku udziału w postępowaniu w powyższym zakresie.</w:t>
      </w:r>
      <w:r w:rsidRPr="006326CA">
        <w:rPr>
          <w:rFonts w:ascii="Times New Roman" w:hAnsi="Times New Roman" w:cs="Times New Roman"/>
        </w:rPr>
        <w:t xml:space="preserve"> </w:t>
      </w:r>
    </w:p>
    <w:p w:rsidR="00534B54" w:rsidRPr="006326CA" w:rsidRDefault="00534B54" w:rsidP="0034050B">
      <w:pPr>
        <w:pStyle w:val="NormalnyWeb"/>
        <w:numPr>
          <w:ilvl w:val="0"/>
          <w:numId w:val="18"/>
        </w:numPr>
        <w:suppressAutoHyphens/>
        <w:spacing w:before="0" w:beforeAutospacing="0" w:after="60" w:afterAutospacing="0"/>
        <w:ind w:left="714" w:hanging="357"/>
        <w:jc w:val="both"/>
        <w:rPr>
          <w:rFonts w:ascii="Times New Roman" w:hAnsi="Times New Roman" w:cs="Times New Roman"/>
        </w:rPr>
      </w:pPr>
      <w:r w:rsidRPr="006326CA">
        <w:rPr>
          <w:rFonts w:ascii="Times New Roman" w:hAnsi="Times New Roman" w:cs="Times New Roman"/>
        </w:rPr>
        <w:t xml:space="preserve">Sytuacji ekonomicznej i finansowej </w:t>
      </w:r>
    </w:p>
    <w:p w:rsidR="00534B54" w:rsidRPr="006326CA" w:rsidRDefault="00534B54" w:rsidP="0034050B">
      <w:pPr>
        <w:pStyle w:val="NormalnyWeb"/>
        <w:suppressAutoHyphens/>
        <w:spacing w:before="0" w:beforeAutospacing="0" w:after="60" w:afterAutospacing="0"/>
        <w:ind w:left="714"/>
        <w:jc w:val="both"/>
        <w:rPr>
          <w:rFonts w:ascii="Times New Roman" w:hAnsi="Times New Roman" w:cs="Times New Roman"/>
        </w:rPr>
      </w:pPr>
      <w:r w:rsidRPr="006326CA">
        <w:rPr>
          <w:rFonts w:ascii="Times New Roman" w:hAnsi="Times New Roman" w:cs="Times New Roman"/>
          <w:i/>
        </w:rPr>
        <w:t>– Zamawiający odstępuje od określenia warunku udziału w postępowaniu w powyższym zakresie</w:t>
      </w:r>
      <w:r w:rsidRPr="006326CA">
        <w:rPr>
          <w:rFonts w:ascii="Times New Roman" w:hAnsi="Times New Roman" w:cs="Times New Roman"/>
        </w:rPr>
        <w:t xml:space="preserve"> </w:t>
      </w:r>
    </w:p>
    <w:p w:rsidR="00534B54" w:rsidRPr="006326CA" w:rsidRDefault="00534B54" w:rsidP="0034050B">
      <w:pPr>
        <w:pStyle w:val="NormalnyWeb"/>
        <w:numPr>
          <w:ilvl w:val="0"/>
          <w:numId w:val="18"/>
        </w:numPr>
        <w:suppressAutoHyphens/>
        <w:spacing w:before="0" w:beforeAutospacing="0" w:after="60" w:afterAutospacing="0"/>
        <w:jc w:val="both"/>
        <w:rPr>
          <w:rFonts w:ascii="Times New Roman" w:hAnsi="Times New Roman" w:cs="Times New Roman"/>
        </w:rPr>
      </w:pPr>
      <w:r w:rsidRPr="006326CA">
        <w:rPr>
          <w:rFonts w:ascii="Times New Roman" w:hAnsi="Times New Roman" w:cs="Times New Roman"/>
        </w:rPr>
        <w:t xml:space="preserve">Zdolności technicznej i zawodowej. </w:t>
      </w:r>
    </w:p>
    <w:p w:rsidR="00AB327D" w:rsidRDefault="00A74496" w:rsidP="0034050B">
      <w:pPr>
        <w:pStyle w:val="NormalnyWeb"/>
        <w:numPr>
          <w:ilvl w:val="0"/>
          <w:numId w:val="35"/>
        </w:numPr>
        <w:suppressAutoHyphens/>
        <w:spacing w:before="0" w:beforeAutospacing="0" w:after="60" w:afterAutospacing="0"/>
        <w:ind w:left="993"/>
        <w:jc w:val="both"/>
        <w:rPr>
          <w:rFonts w:ascii="Times New Roman" w:hAnsi="Times New Roman" w:cs="Times New Roman"/>
        </w:rPr>
      </w:pPr>
      <w:r w:rsidRPr="006326CA">
        <w:rPr>
          <w:rFonts w:ascii="Times New Roman" w:hAnsi="Times New Roman" w:cs="Times New Roman"/>
        </w:rPr>
        <w:t xml:space="preserve">Doświadczenie. </w:t>
      </w:r>
      <w:r w:rsidR="00AF28EF">
        <w:rPr>
          <w:rFonts w:ascii="Times New Roman" w:hAnsi="Times New Roman" w:cs="Times New Roman"/>
        </w:rPr>
        <w:t xml:space="preserve">Wykonawca musi posiadać doświadczenie w realizacji </w:t>
      </w:r>
      <w:r w:rsidR="004A6DA3">
        <w:rPr>
          <w:rFonts w:ascii="Times New Roman" w:hAnsi="Times New Roman" w:cs="Times New Roman"/>
        </w:rPr>
        <w:t>dostaw</w:t>
      </w:r>
      <w:r w:rsidR="000B4DF7">
        <w:rPr>
          <w:rFonts w:ascii="Times New Roman" w:hAnsi="Times New Roman" w:cs="Times New Roman"/>
        </w:rPr>
        <w:t>,</w:t>
      </w:r>
      <w:r w:rsidR="00627BB7">
        <w:rPr>
          <w:rFonts w:ascii="Times New Roman" w:hAnsi="Times New Roman" w:cs="Times New Roman"/>
        </w:rPr>
        <w:t xml:space="preserve"> </w:t>
      </w:r>
      <w:r w:rsidR="000B4DF7">
        <w:rPr>
          <w:rFonts w:ascii="Times New Roman" w:hAnsi="Times New Roman" w:cs="Times New Roman"/>
        </w:rPr>
        <w:t>adekwatnych z prze</w:t>
      </w:r>
      <w:r w:rsidR="00627BB7">
        <w:rPr>
          <w:rFonts w:ascii="Times New Roman" w:hAnsi="Times New Roman" w:cs="Times New Roman"/>
        </w:rPr>
        <w:t xml:space="preserve">dmiotem zamówienia, </w:t>
      </w:r>
      <w:r w:rsidR="00AF28EF">
        <w:rPr>
          <w:rFonts w:ascii="Times New Roman" w:hAnsi="Times New Roman" w:cs="Times New Roman"/>
        </w:rPr>
        <w:t xml:space="preserve">obejmujących swym </w:t>
      </w:r>
      <w:r w:rsidR="00FF0CD9">
        <w:rPr>
          <w:rFonts w:ascii="Times New Roman" w:hAnsi="Times New Roman" w:cs="Times New Roman"/>
        </w:rPr>
        <w:t>zakresem</w:t>
      </w:r>
      <w:r w:rsidR="004A6DA3">
        <w:rPr>
          <w:rFonts w:ascii="Times New Roman" w:hAnsi="Times New Roman" w:cs="Times New Roman"/>
        </w:rPr>
        <w:t xml:space="preserve"> dostaw</w:t>
      </w:r>
      <w:r w:rsidR="00AB327D">
        <w:rPr>
          <w:rFonts w:ascii="Times New Roman" w:hAnsi="Times New Roman" w:cs="Times New Roman"/>
        </w:rPr>
        <w:t>y</w:t>
      </w:r>
      <w:r w:rsidR="004A6DA3">
        <w:rPr>
          <w:rFonts w:ascii="Times New Roman" w:hAnsi="Times New Roman" w:cs="Times New Roman"/>
        </w:rPr>
        <w:t xml:space="preserve"> wyposażenia dla siłowni wewnętrzn</w:t>
      </w:r>
      <w:r w:rsidR="00AB327D">
        <w:rPr>
          <w:rFonts w:ascii="Times New Roman" w:hAnsi="Times New Roman" w:cs="Times New Roman"/>
        </w:rPr>
        <w:t>ych</w:t>
      </w:r>
      <w:r w:rsidR="004A6DA3">
        <w:rPr>
          <w:rFonts w:ascii="Times New Roman" w:hAnsi="Times New Roman" w:cs="Times New Roman"/>
        </w:rPr>
        <w:t>.</w:t>
      </w:r>
      <w:r w:rsidR="0014503C">
        <w:rPr>
          <w:rFonts w:ascii="Times New Roman" w:hAnsi="Times New Roman" w:cs="Times New Roman"/>
        </w:rPr>
        <w:t xml:space="preserve"> </w:t>
      </w:r>
    </w:p>
    <w:p w:rsidR="0006145A" w:rsidRDefault="0014503C" w:rsidP="0034050B">
      <w:pPr>
        <w:pStyle w:val="NormalnyWeb"/>
        <w:suppressAutoHyphens/>
        <w:spacing w:before="0" w:beforeAutospacing="0" w:after="60" w:afterAutospacing="0"/>
        <w:ind w:left="993"/>
        <w:jc w:val="both"/>
        <w:rPr>
          <w:rFonts w:ascii="Times New Roman" w:hAnsi="Times New Roman" w:cs="Times New Roman"/>
        </w:rPr>
      </w:pPr>
      <w:r>
        <w:rPr>
          <w:rFonts w:ascii="Times New Roman" w:hAnsi="Times New Roman" w:cs="Times New Roman"/>
        </w:rPr>
        <w:t xml:space="preserve">Wykonawca spełnia warunek udziału w postępowaniu jeżeli </w:t>
      </w:r>
      <w:r w:rsidR="008C0015" w:rsidRPr="008C0015">
        <w:rPr>
          <w:rFonts w:ascii="Times New Roman" w:hAnsi="Times New Roman" w:cs="Times New Roman"/>
        </w:rPr>
        <w:t xml:space="preserve">w okresie ostatnich </w:t>
      </w:r>
      <w:r w:rsidR="008C0015">
        <w:rPr>
          <w:rFonts w:ascii="Times New Roman" w:hAnsi="Times New Roman" w:cs="Times New Roman"/>
          <w:u w:val="single"/>
        </w:rPr>
        <w:t>trzech</w:t>
      </w:r>
      <w:r w:rsidR="008C0015" w:rsidRPr="008C0015">
        <w:rPr>
          <w:rFonts w:ascii="Times New Roman" w:hAnsi="Times New Roman" w:cs="Times New Roman"/>
          <w:u w:val="single"/>
        </w:rPr>
        <w:t xml:space="preserve"> lat</w:t>
      </w:r>
      <w:r w:rsidR="008C0015" w:rsidRPr="008C0015">
        <w:rPr>
          <w:rFonts w:ascii="Times New Roman" w:hAnsi="Times New Roman" w:cs="Times New Roman"/>
        </w:rPr>
        <w:t xml:space="preserve"> przed upływem terminu składania ofert, a jeżeli okres prowadzenia działalności jest krótszy – w tym okresie</w:t>
      </w:r>
      <w:r w:rsidR="008C0015">
        <w:rPr>
          <w:rFonts w:ascii="Times New Roman" w:hAnsi="Times New Roman" w:cs="Times New Roman"/>
        </w:rPr>
        <w:t xml:space="preserve">, wykonał co najmniej jedną dostawę </w:t>
      </w:r>
      <w:r w:rsidR="00AB327D">
        <w:rPr>
          <w:rFonts w:ascii="Times New Roman" w:hAnsi="Times New Roman" w:cs="Times New Roman"/>
        </w:rPr>
        <w:t xml:space="preserve">wyposażenia dla siłowni wewnętrznej o wartości min. 100 000,00 zł brutto </w:t>
      </w:r>
      <w:r w:rsidR="00534B54" w:rsidRPr="00CE483C">
        <w:rPr>
          <w:rFonts w:ascii="Times New Roman" w:hAnsi="Times New Roman" w:cs="Times New Roman"/>
        </w:rPr>
        <w:t xml:space="preserve">wraz z podaniem wartości, daty, miejsca </w:t>
      </w:r>
      <w:r w:rsidR="00A802C0">
        <w:rPr>
          <w:rFonts w:ascii="Times New Roman" w:hAnsi="Times New Roman" w:cs="Times New Roman"/>
        </w:rPr>
        <w:t>dostaw</w:t>
      </w:r>
      <w:r w:rsidR="00534B54" w:rsidRPr="00CE483C">
        <w:rPr>
          <w:rFonts w:ascii="Times New Roman" w:hAnsi="Times New Roman" w:cs="Times New Roman"/>
        </w:rPr>
        <w:t xml:space="preserve"> i podmiotów na rzecz których wykonane z załączeniem dowodów określających czy </w:t>
      </w:r>
      <w:r w:rsidR="00A802C0">
        <w:rPr>
          <w:rFonts w:ascii="Times New Roman" w:hAnsi="Times New Roman" w:cs="Times New Roman"/>
        </w:rPr>
        <w:t>wykonano je</w:t>
      </w:r>
      <w:r w:rsidR="00534B54" w:rsidRPr="00CE483C">
        <w:rPr>
          <w:rFonts w:ascii="Times New Roman" w:hAnsi="Times New Roman" w:cs="Times New Roman"/>
        </w:rPr>
        <w:t xml:space="preserve"> należycie</w:t>
      </w:r>
      <w:r w:rsidR="00421A36" w:rsidRPr="00CE483C">
        <w:rPr>
          <w:rFonts w:ascii="Times New Roman" w:hAnsi="Times New Roman" w:cs="Times New Roman"/>
        </w:rPr>
        <w:t>.</w:t>
      </w:r>
    </w:p>
    <w:p w:rsidR="00534B54" w:rsidRPr="00CE483C" w:rsidRDefault="00534B54" w:rsidP="0034050B">
      <w:pPr>
        <w:pStyle w:val="NormalnyWeb"/>
        <w:numPr>
          <w:ilvl w:val="0"/>
          <w:numId w:val="35"/>
        </w:numPr>
        <w:suppressAutoHyphens/>
        <w:spacing w:before="0" w:beforeAutospacing="0" w:after="60" w:afterAutospacing="0"/>
        <w:ind w:left="993"/>
        <w:jc w:val="both"/>
        <w:rPr>
          <w:rFonts w:ascii="Times New Roman" w:hAnsi="Times New Roman" w:cs="Times New Roman"/>
        </w:rPr>
      </w:pPr>
      <w:r w:rsidRPr="00CE483C">
        <w:rPr>
          <w:rFonts w:ascii="Times New Roman" w:hAnsi="Times New Roman" w:cs="Times New Roman"/>
        </w:rPr>
        <w:t xml:space="preserve">Potencjał techniczny </w:t>
      </w:r>
    </w:p>
    <w:p w:rsidR="0020057F" w:rsidRPr="00CE483C" w:rsidRDefault="00534B54" w:rsidP="0034050B">
      <w:pPr>
        <w:pStyle w:val="NormalnyWeb"/>
        <w:suppressAutoHyphens/>
        <w:spacing w:before="0" w:beforeAutospacing="0" w:after="60" w:afterAutospacing="0"/>
        <w:ind w:left="993"/>
        <w:jc w:val="both"/>
        <w:rPr>
          <w:rFonts w:ascii="Times New Roman" w:hAnsi="Times New Roman" w:cs="Times New Roman"/>
          <w:i/>
        </w:rPr>
      </w:pPr>
      <w:r w:rsidRPr="00CE483C">
        <w:rPr>
          <w:rFonts w:ascii="Times New Roman" w:hAnsi="Times New Roman" w:cs="Times New Roman"/>
          <w:i/>
        </w:rPr>
        <w:t xml:space="preserve">– Zamawiający odstępuje od określenia warunku udziału w postępowaniu w powyższym zakresie. </w:t>
      </w:r>
    </w:p>
    <w:p w:rsidR="00534B54" w:rsidRPr="00CE483C" w:rsidRDefault="00734199" w:rsidP="0034050B">
      <w:pPr>
        <w:pStyle w:val="NormalnyWeb"/>
        <w:numPr>
          <w:ilvl w:val="0"/>
          <w:numId w:val="35"/>
        </w:numPr>
        <w:suppressAutoHyphens/>
        <w:spacing w:before="0" w:beforeAutospacing="0" w:after="60" w:afterAutospacing="0"/>
        <w:ind w:left="993" w:hanging="357"/>
        <w:jc w:val="both"/>
        <w:rPr>
          <w:rFonts w:ascii="Times New Roman" w:hAnsi="Times New Roman" w:cs="Times New Roman"/>
        </w:rPr>
      </w:pPr>
      <w:r w:rsidRPr="00CE483C">
        <w:rPr>
          <w:rFonts w:ascii="Times New Roman" w:hAnsi="Times New Roman" w:cs="Times New Roman"/>
        </w:rPr>
        <w:t>Osoby skierowane przez Wykonawcę do realizacji zamówienia</w:t>
      </w:r>
      <w:r w:rsidR="00534B54" w:rsidRPr="00CE483C">
        <w:rPr>
          <w:rFonts w:ascii="Times New Roman" w:hAnsi="Times New Roman" w:cs="Times New Roman"/>
        </w:rPr>
        <w:t>.</w:t>
      </w:r>
    </w:p>
    <w:p w:rsidR="001902C5" w:rsidRPr="00CE483C" w:rsidRDefault="00833969" w:rsidP="0034050B">
      <w:pPr>
        <w:pStyle w:val="NormalnyWeb"/>
        <w:suppressAutoHyphens/>
        <w:spacing w:before="0" w:beforeAutospacing="0" w:after="60" w:afterAutospacing="0"/>
        <w:ind w:left="993"/>
        <w:jc w:val="both"/>
        <w:rPr>
          <w:rFonts w:ascii="Times New Roman" w:hAnsi="Times New Roman" w:cs="Times New Roman"/>
        </w:rPr>
      </w:pPr>
      <w:r w:rsidRPr="00CE483C">
        <w:rPr>
          <w:rFonts w:ascii="Times New Roman" w:hAnsi="Times New Roman" w:cs="Times New Roman"/>
          <w:i/>
        </w:rPr>
        <w:t>– Zamawiający odstępuje od określenia warunku udziału w postępowaniu w powyższym zakresie.</w:t>
      </w:r>
    </w:p>
    <w:p w:rsidR="001629BD" w:rsidRPr="008962EB" w:rsidRDefault="001629BD" w:rsidP="0034050B">
      <w:pPr>
        <w:pStyle w:val="NormalnyWeb"/>
        <w:numPr>
          <w:ilvl w:val="0"/>
          <w:numId w:val="33"/>
        </w:numPr>
        <w:suppressAutoHyphens/>
        <w:spacing w:before="0" w:beforeAutospacing="0" w:after="60" w:afterAutospacing="0"/>
        <w:ind w:left="426" w:hanging="426"/>
        <w:jc w:val="both"/>
        <w:rPr>
          <w:rFonts w:ascii="Times New Roman" w:hAnsi="Times New Roman" w:cs="Times New Roman"/>
        </w:rPr>
      </w:pPr>
      <w:r w:rsidRPr="008962EB">
        <w:rPr>
          <w:rFonts w:ascii="Times New Roman" w:hAnsi="Times New Roman" w:cs="Times New Roman"/>
          <w:color w:val="000000"/>
          <w:u w:val="single"/>
        </w:rPr>
        <w:t>W niniejszym postępowaniu o udzielenie zamówienia publicznego, zastosowana będzie procedura uregulowana w art. 24aa ustawy Pzp</w:t>
      </w:r>
      <w:r w:rsidRPr="008962EB">
        <w:rPr>
          <w:rFonts w:ascii="Times New Roman" w:hAnsi="Times New Roman" w:cs="Times New Roman"/>
          <w:bCs/>
          <w:u w:val="single"/>
        </w:rPr>
        <w:t xml:space="preserve">: </w:t>
      </w:r>
    </w:p>
    <w:p w:rsidR="001629BD" w:rsidRPr="006326CA" w:rsidRDefault="001629BD" w:rsidP="0034050B">
      <w:pPr>
        <w:pStyle w:val="NormalnyWeb"/>
        <w:suppressAutoHyphens/>
        <w:spacing w:before="0" w:beforeAutospacing="0" w:after="60" w:afterAutospacing="0"/>
        <w:ind w:left="426"/>
        <w:jc w:val="both"/>
        <w:rPr>
          <w:rFonts w:ascii="Times New Roman" w:hAnsi="Times New Roman" w:cs="Times New Roman"/>
        </w:rPr>
      </w:pPr>
      <w:r w:rsidRPr="006326CA">
        <w:rPr>
          <w:rFonts w:ascii="Times New Roman" w:hAnsi="Times New Roman" w:cs="Times New Roman"/>
          <w:bCs/>
        </w:rPr>
        <w:t xml:space="preserve">I – Ocena wstępna, której poddawani są wszyscy Wykonawcy odbędzie się na podstawie informacji zawartych  w dokumentach   i  oświadczeniach wymaganych przez zamawiającego i podanych w SIWZ dołączonych do oferty i stanowić będzie wstępne potwierdzenie że wykonawca nie podlega wykluczeniu oraz spełnienia warunków udziału w postępowaniu. </w:t>
      </w:r>
    </w:p>
    <w:p w:rsidR="001629BD" w:rsidRPr="006326CA" w:rsidRDefault="001629BD" w:rsidP="0034050B">
      <w:pPr>
        <w:spacing w:after="60" w:line="22" w:lineRule="atLeast"/>
        <w:ind w:left="426"/>
        <w:jc w:val="both"/>
        <w:rPr>
          <w:bCs/>
        </w:rPr>
      </w:pPr>
      <w:r w:rsidRPr="006326CA">
        <w:rPr>
          <w:bCs/>
        </w:rPr>
        <w:t>II – Ostateczne potwierdzenie spełnienia warunków udziału w postępowaniu zostanie dokonane na podstawie dokumentów to potwierdzających. Ocenie na tym etapie podlegać będzie wyłącznie Wykonawca, którego oferta zostanie uznana za najkorzystniejszą spośród tych, które nie zostaną odrzucone po analizie dokumentów i oświadczeń. Zamawiający może wezwać Wykonawcę do złożenia w wyznaczonym</w:t>
      </w:r>
      <w:r w:rsidR="00555C91" w:rsidRPr="006326CA">
        <w:rPr>
          <w:bCs/>
        </w:rPr>
        <w:t>, nie krótszym niż 5 dni,</w:t>
      </w:r>
      <w:r w:rsidRPr="006326CA">
        <w:rPr>
          <w:bCs/>
        </w:rPr>
        <w:t xml:space="preserve"> terminie aktualnych na dzień złożenia oświadczeń lub dokumentów potwierdzających spełnienie warunków udziału w postępowaniu. </w:t>
      </w:r>
    </w:p>
    <w:p w:rsidR="001F0DE4" w:rsidRDefault="001629BD" w:rsidP="0034050B">
      <w:pPr>
        <w:numPr>
          <w:ilvl w:val="0"/>
          <w:numId w:val="33"/>
        </w:numPr>
        <w:spacing w:after="60" w:line="22" w:lineRule="atLeast"/>
        <w:ind w:left="426" w:hanging="426"/>
        <w:jc w:val="both"/>
        <w:rPr>
          <w:bCs/>
        </w:rPr>
      </w:pPr>
      <w:r w:rsidRPr="006326CA">
        <w:rPr>
          <w:bCs/>
        </w:rPr>
        <w:t xml:space="preserve">Dla zapewniane odpowiedniego przebiegu postępowania o udzielenia zamówienia, </w:t>
      </w:r>
      <w:r w:rsidR="00555C91" w:rsidRPr="006326CA">
        <w:rPr>
          <w:bCs/>
        </w:rPr>
        <w:t>Z</w:t>
      </w:r>
      <w:r w:rsidRPr="006326CA">
        <w:rPr>
          <w:bCs/>
        </w:rPr>
        <w:t xml:space="preserve">amawiający może na każdym etapie postępowania wezwać </w:t>
      </w:r>
      <w:r w:rsidR="00721ACD" w:rsidRPr="006326CA">
        <w:rPr>
          <w:bCs/>
        </w:rPr>
        <w:t>W</w:t>
      </w:r>
      <w:r w:rsidRPr="006326CA">
        <w:rPr>
          <w:bCs/>
        </w:rPr>
        <w:t>ykonawców do złożenia wszystkich lub niektórych oświadczeń lub dokumentów potwierdzających, że nie podlegają wykluczeniu, spełniają warunki udziału w postępowaniu, a jeżeli zachodzą uzasadnione podstawy do uznania, że złożone uprzednio oświadczenia i dokumenty nie są już aktualne, do złożenia aktualnych oświadczeń lub dokumentów.</w:t>
      </w:r>
    </w:p>
    <w:p w:rsidR="001F0DE4" w:rsidRDefault="001629BD" w:rsidP="0034050B">
      <w:pPr>
        <w:numPr>
          <w:ilvl w:val="0"/>
          <w:numId w:val="33"/>
        </w:numPr>
        <w:spacing w:after="60" w:line="22" w:lineRule="atLeast"/>
        <w:ind w:left="426" w:hanging="426"/>
        <w:jc w:val="both"/>
        <w:rPr>
          <w:bCs/>
        </w:rPr>
      </w:pPr>
      <w:r w:rsidRPr="001F0DE4">
        <w:rPr>
          <w:bCs/>
        </w:rPr>
        <w:t>Jeżeli Wykonawca nie złożył Oświadczenia, lub innych dokumentów niezbędnych do</w:t>
      </w:r>
      <w:r w:rsidR="001F0DE4">
        <w:rPr>
          <w:bCs/>
        </w:rPr>
        <w:t> </w:t>
      </w:r>
      <w:r w:rsidRPr="001F0DE4">
        <w:rPr>
          <w:bCs/>
        </w:rPr>
        <w:t>przeprowadzenia postępowania</w:t>
      </w:r>
      <w:r w:rsidR="00277E59" w:rsidRPr="001F0DE4">
        <w:rPr>
          <w:bCs/>
        </w:rPr>
        <w:t xml:space="preserve"> </w:t>
      </w:r>
      <w:r w:rsidRPr="001F0DE4">
        <w:rPr>
          <w:bCs/>
        </w:rPr>
        <w:t>lub złożone Oświadczenie lub inne dokumenty są</w:t>
      </w:r>
      <w:r w:rsidR="001F0DE4">
        <w:rPr>
          <w:bCs/>
        </w:rPr>
        <w:t> </w:t>
      </w:r>
      <w:r w:rsidRPr="001F0DE4">
        <w:rPr>
          <w:bCs/>
        </w:rPr>
        <w:t>niekompletne, zawierają błędy lub budzą wskazane przez Zamawiającego wątpliwości, Zamawiający wzywa do ich złożenia, uzupełnienia,</w:t>
      </w:r>
      <w:r w:rsidR="00721ACD" w:rsidRPr="001F0DE4">
        <w:rPr>
          <w:bCs/>
        </w:rPr>
        <w:t xml:space="preserve"> poprawienia</w:t>
      </w:r>
      <w:r w:rsidRPr="001F0DE4">
        <w:rPr>
          <w:bCs/>
        </w:rPr>
        <w:t xml:space="preserve">, </w:t>
      </w:r>
      <w:r w:rsidRPr="001F0DE4">
        <w:rPr>
          <w:bCs/>
        </w:rPr>
        <w:lastRenderedPageBreak/>
        <w:t>wyjaśnienia  w</w:t>
      </w:r>
      <w:r w:rsidR="00721ACD" w:rsidRPr="001F0DE4">
        <w:rPr>
          <w:bCs/>
        </w:rPr>
        <w:t> </w:t>
      </w:r>
      <w:r w:rsidRPr="001F0DE4">
        <w:rPr>
          <w:bCs/>
        </w:rPr>
        <w:t xml:space="preserve">terminie przez siebie wskazanym, chyba że mimo ich złożenia oferta </w:t>
      </w:r>
      <w:r w:rsidR="00D64499" w:rsidRPr="001F0DE4">
        <w:rPr>
          <w:bCs/>
        </w:rPr>
        <w:t>W</w:t>
      </w:r>
      <w:r w:rsidRPr="001F0DE4">
        <w:rPr>
          <w:bCs/>
        </w:rPr>
        <w:t>ykonawcy podlega odrzuceniu albo konieczne byłoby unieważnienie postępowania.</w:t>
      </w:r>
    </w:p>
    <w:p w:rsidR="00FD3012" w:rsidRDefault="001629BD" w:rsidP="0034050B">
      <w:pPr>
        <w:numPr>
          <w:ilvl w:val="0"/>
          <w:numId w:val="33"/>
        </w:numPr>
        <w:spacing w:after="60" w:line="22" w:lineRule="atLeast"/>
        <w:ind w:left="426" w:hanging="426"/>
        <w:jc w:val="both"/>
        <w:rPr>
          <w:bCs/>
        </w:rPr>
      </w:pPr>
      <w:r w:rsidRPr="001F0DE4">
        <w:rPr>
          <w:bCs/>
        </w:rPr>
        <w:t>Ocena spełnienia przez Wykonawcę warunków udziału w tym postępowaniu dokonana zostanie zgodnie z formułą „spełnia/nie spełnia” w oparciu o oświadczenia i dokumenty  złożone przez Wykonawcę w niniejszym postępowaniu oraz zapisy zawarte w ofercie i</w:t>
      </w:r>
      <w:r w:rsidR="00721ACD" w:rsidRPr="001F0DE4">
        <w:rPr>
          <w:bCs/>
        </w:rPr>
        <w:t> </w:t>
      </w:r>
      <w:r w:rsidRPr="001F0DE4">
        <w:rPr>
          <w:bCs/>
        </w:rPr>
        <w:t>jej załącznikach. Nie spełnienie przez Wykonawcę chociażby jednego z warunków udziału w postępowaniu spowoduje obligatoryjne wykluczenie Wykonawcy z</w:t>
      </w:r>
      <w:r w:rsidR="00721ACD" w:rsidRPr="001F0DE4">
        <w:rPr>
          <w:bCs/>
        </w:rPr>
        <w:t> </w:t>
      </w:r>
      <w:r w:rsidRPr="001F0DE4">
        <w:rPr>
          <w:bCs/>
        </w:rPr>
        <w:t>niniejszego postępowania o zamówienie publiczne</w:t>
      </w:r>
      <w:r w:rsidR="00BB71BE" w:rsidRPr="001F0DE4">
        <w:rPr>
          <w:bCs/>
        </w:rPr>
        <w:t>.</w:t>
      </w:r>
      <w:r w:rsidRPr="001F0DE4">
        <w:rPr>
          <w:bCs/>
        </w:rPr>
        <w:t xml:space="preserve"> </w:t>
      </w:r>
      <w:r w:rsidR="00BB71BE" w:rsidRPr="001F0DE4">
        <w:rPr>
          <w:bCs/>
        </w:rPr>
        <w:t>Z</w:t>
      </w:r>
      <w:r w:rsidRPr="001F0DE4">
        <w:rPr>
          <w:bCs/>
        </w:rPr>
        <w:t>godnie z art.</w:t>
      </w:r>
      <w:r w:rsidR="00C3645F" w:rsidRPr="001F0DE4">
        <w:rPr>
          <w:bCs/>
        </w:rPr>
        <w:t xml:space="preserve"> </w:t>
      </w:r>
      <w:r w:rsidRPr="001F0DE4">
        <w:rPr>
          <w:bCs/>
        </w:rPr>
        <w:t>24 ust.4 ustawy Pzp. Ofertę Wykonawcy wykluczonego uznaje się za odrzuconą.</w:t>
      </w:r>
    </w:p>
    <w:p w:rsidR="001629BD" w:rsidRPr="00FD3012" w:rsidRDefault="001629BD" w:rsidP="0034050B">
      <w:pPr>
        <w:numPr>
          <w:ilvl w:val="0"/>
          <w:numId w:val="33"/>
        </w:numPr>
        <w:spacing w:after="60" w:line="22" w:lineRule="atLeast"/>
        <w:ind w:left="426" w:hanging="426"/>
        <w:jc w:val="both"/>
        <w:rPr>
          <w:bCs/>
        </w:rPr>
      </w:pPr>
      <w:r w:rsidRPr="00FD3012">
        <w:rPr>
          <w:bCs/>
          <w:u w:val="single"/>
        </w:rPr>
        <w:t xml:space="preserve">Powoływanie się na zasoby innych podmiotów. </w:t>
      </w:r>
    </w:p>
    <w:p w:rsidR="006F55BC" w:rsidRDefault="006F55BC" w:rsidP="0034050B">
      <w:pPr>
        <w:numPr>
          <w:ilvl w:val="0"/>
          <w:numId w:val="31"/>
        </w:numPr>
        <w:spacing w:after="60"/>
        <w:ind w:left="851" w:hanging="284"/>
        <w:jc w:val="both"/>
        <w:rPr>
          <w:bCs/>
        </w:rPr>
      </w:pPr>
      <w:r w:rsidRPr="006326CA">
        <w:rPr>
          <w:bCs/>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w:t>
      </w:r>
      <w:r w:rsidR="00CE49AF" w:rsidRPr="006326CA">
        <w:rPr>
          <w:bCs/>
        </w:rPr>
        <w:t> </w:t>
      </w:r>
      <w:r w:rsidRPr="006326CA">
        <w:rPr>
          <w:bCs/>
        </w:rPr>
        <w:t>charakteru prawnego łączących go z nim stosunków prawnych.</w:t>
      </w:r>
    </w:p>
    <w:p w:rsidR="006F55BC" w:rsidRDefault="006F55BC" w:rsidP="0034050B">
      <w:pPr>
        <w:numPr>
          <w:ilvl w:val="0"/>
          <w:numId w:val="31"/>
        </w:numPr>
        <w:spacing w:after="60"/>
        <w:ind w:left="851" w:hanging="284"/>
        <w:jc w:val="both"/>
        <w:rPr>
          <w:bCs/>
        </w:rPr>
      </w:pPr>
      <w:r w:rsidRPr="003227E1">
        <w:rPr>
          <w:bC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w:t>
      </w:r>
      <w:r w:rsidR="00CE49AF" w:rsidRPr="003227E1">
        <w:rPr>
          <w:bCs/>
        </w:rPr>
        <w:t> </w:t>
      </w:r>
      <w:r w:rsidRPr="003227E1">
        <w:rPr>
          <w:bCs/>
        </w:rPr>
        <w:t>potrzeby realizacji zamówienia.</w:t>
      </w:r>
    </w:p>
    <w:p w:rsidR="006F55BC" w:rsidRDefault="006F55BC" w:rsidP="0034050B">
      <w:pPr>
        <w:numPr>
          <w:ilvl w:val="0"/>
          <w:numId w:val="31"/>
        </w:numPr>
        <w:spacing w:after="60"/>
        <w:ind w:left="851" w:hanging="284"/>
        <w:jc w:val="both"/>
        <w:rPr>
          <w:bCs/>
        </w:rPr>
      </w:pPr>
      <w:r w:rsidRPr="003227E1">
        <w:rPr>
          <w:bCs/>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w:t>
      </w:r>
      <w:r w:rsidR="003227E1">
        <w:rPr>
          <w:bCs/>
        </w:rPr>
        <w:t> </w:t>
      </w:r>
      <w:r w:rsidRPr="003227E1">
        <w:rPr>
          <w:bCs/>
        </w:rPr>
        <w:t xml:space="preserve">których mowa w art. 24 ust. 1 pkt 13–22 i ust. 5 </w:t>
      </w:r>
      <w:r w:rsidR="00D64499" w:rsidRPr="003227E1">
        <w:rPr>
          <w:bCs/>
        </w:rPr>
        <w:t xml:space="preserve">pkt 1, 2 i 4 </w:t>
      </w:r>
      <w:r w:rsidRPr="003227E1">
        <w:rPr>
          <w:bCs/>
        </w:rPr>
        <w:t>ustawy Pzp.</w:t>
      </w:r>
    </w:p>
    <w:p w:rsidR="00BC079B" w:rsidRDefault="006F55BC" w:rsidP="0034050B">
      <w:pPr>
        <w:numPr>
          <w:ilvl w:val="0"/>
          <w:numId w:val="31"/>
        </w:numPr>
        <w:spacing w:after="60"/>
        <w:ind w:left="851" w:hanging="284"/>
        <w:jc w:val="both"/>
        <w:rPr>
          <w:bCs/>
        </w:rPr>
      </w:pPr>
      <w:r w:rsidRPr="003227E1">
        <w:rPr>
          <w:bCs/>
        </w:rPr>
        <w:t>Wykonawca, który polega na sytuacji finansowej lub ekonomicznej innych podmiotów, odpowiada solidarnie z podmiotem, który zobowiązał się</w:t>
      </w:r>
      <w:r w:rsidR="003227E1">
        <w:rPr>
          <w:bCs/>
        </w:rPr>
        <w:t> </w:t>
      </w:r>
      <w:r w:rsidRPr="003227E1">
        <w:rPr>
          <w:bCs/>
        </w:rPr>
        <w:t>do</w:t>
      </w:r>
      <w:r w:rsidR="00CE49AF" w:rsidRPr="003227E1">
        <w:rPr>
          <w:bCs/>
        </w:rPr>
        <w:t> </w:t>
      </w:r>
      <w:r w:rsidRPr="003227E1">
        <w:rPr>
          <w:bCs/>
        </w:rPr>
        <w:t>udostępnienia zasobów, za szkodę poniesioną przez Zamawiającego powstałą wskutek nieudostępnienia tych zasobów, chyba że za nieudostępnienie zasobów nie ponosi winy.</w:t>
      </w:r>
    </w:p>
    <w:p w:rsidR="006F55BC" w:rsidRPr="003227E1" w:rsidRDefault="006F55BC" w:rsidP="0034050B">
      <w:pPr>
        <w:numPr>
          <w:ilvl w:val="0"/>
          <w:numId w:val="31"/>
        </w:numPr>
        <w:spacing w:after="60"/>
        <w:ind w:left="851" w:hanging="284"/>
        <w:jc w:val="both"/>
        <w:rPr>
          <w:bCs/>
        </w:rPr>
      </w:pPr>
      <w:r w:rsidRPr="003227E1">
        <w:rPr>
          <w:bCs/>
        </w:rPr>
        <w:t>Jeżeli zdolności techniczne lub zawodowe lub sytuacja ekonomiczna lub</w:t>
      </w:r>
      <w:r w:rsidR="003227E1">
        <w:rPr>
          <w:bCs/>
        </w:rPr>
        <w:t> </w:t>
      </w:r>
      <w:r w:rsidRPr="003227E1">
        <w:rPr>
          <w:bCs/>
        </w:rPr>
        <w:t xml:space="preserve">finansowa, podmiotu, o którym mowa w pkt. 1, nie potwierdzają spełnienia przez Wykonawcę warunków udziału w postępowaniu lub zachodzą wobec tych podmiotów podstawy wykluczenia, zamawiający żąda, aby Wykonawca w terminie określonym przez Zamawiającego: </w:t>
      </w:r>
    </w:p>
    <w:p w:rsidR="006F55BC" w:rsidRPr="006326CA" w:rsidRDefault="008E25B8" w:rsidP="0034050B">
      <w:pPr>
        <w:spacing w:after="60"/>
        <w:ind w:left="1134" w:hanging="283"/>
        <w:jc w:val="both"/>
        <w:rPr>
          <w:bCs/>
        </w:rPr>
      </w:pPr>
      <w:r>
        <w:rPr>
          <w:bCs/>
        </w:rPr>
        <w:t>a</w:t>
      </w:r>
      <w:r w:rsidR="006F55BC" w:rsidRPr="006326CA">
        <w:rPr>
          <w:bCs/>
        </w:rPr>
        <w:t xml:space="preserve">) zastąpił ten podmiot innym podmiotem lub podmiotami lub </w:t>
      </w:r>
    </w:p>
    <w:p w:rsidR="006F55BC" w:rsidRPr="006326CA" w:rsidRDefault="008E25B8" w:rsidP="0034050B">
      <w:pPr>
        <w:spacing w:after="60"/>
        <w:ind w:left="1134" w:hanging="283"/>
        <w:jc w:val="both"/>
        <w:rPr>
          <w:bCs/>
        </w:rPr>
      </w:pPr>
      <w:r>
        <w:rPr>
          <w:bCs/>
        </w:rPr>
        <w:t>b</w:t>
      </w:r>
      <w:r w:rsidR="006F55BC" w:rsidRPr="006326CA">
        <w:rPr>
          <w:bCs/>
        </w:rPr>
        <w:t>) zobowiązał się do osobistego wykonania odpowiedniej części zamówienia, jeżeli wykaże zdolności.</w:t>
      </w:r>
    </w:p>
    <w:p w:rsidR="006F55BC" w:rsidRPr="006326CA" w:rsidRDefault="006F55BC" w:rsidP="0034050B">
      <w:pPr>
        <w:numPr>
          <w:ilvl w:val="0"/>
          <w:numId w:val="33"/>
        </w:numPr>
        <w:spacing w:after="60"/>
        <w:ind w:left="426" w:hanging="426"/>
        <w:jc w:val="both"/>
        <w:rPr>
          <w:bCs/>
          <w:u w:val="single"/>
        </w:rPr>
      </w:pPr>
      <w:r w:rsidRPr="006326CA">
        <w:rPr>
          <w:bCs/>
          <w:u w:val="single"/>
        </w:rPr>
        <w:t>Podwykonawstwo</w:t>
      </w:r>
    </w:p>
    <w:p w:rsidR="006F55BC" w:rsidRDefault="00C6288F" w:rsidP="0034050B">
      <w:pPr>
        <w:numPr>
          <w:ilvl w:val="0"/>
          <w:numId w:val="32"/>
        </w:numPr>
        <w:spacing w:after="60"/>
        <w:ind w:left="851" w:hanging="284"/>
        <w:jc w:val="both"/>
        <w:rPr>
          <w:bCs/>
        </w:rPr>
      </w:pPr>
      <w:r w:rsidRPr="006326CA">
        <w:rPr>
          <w:bCs/>
        </w:rPr>
        <w:t>Wykonawca może powierzyć wykonanie części zamówienia podwykonawcy.</w:t>
      </w:r>
    </w:p>
    <w:p w:rsidR="00C6288F" w:rsidRDefault="00C6288F" w:rsidP="00D07C27">
      <w:pPr>
        <w:numPr>
          <w:ilvl w:val="0"/>
          <w:numId w:val="32"/>
        </w:numPr>
        <w:spacing w:after="60"/>
        <w:ind w:left="851" w:hanging="284"/>
        <w:jc w:val="both"/>
        <w:rPr>
          <w:bCs/>
        </w:rPr>
      </w:pPr>
      <w:r w:rsidRPr="0092673D">
        <w:rPr>
          <w:bCs/>
        </w:rPr>
        <w:t>Zamawiający żąda wskazania przez Wykonawcę części zamówienia, których wykonanie z</w:t>
      </w:r>
      <w:r w:rsidR="006552EC">
        <w:rPr>
          <w:bCs/>
        </w:rPr>
        <w:t>amierza powierzyć podwykonawcom</w:t>
      </w:r>
      <w:r w:rsidRPr="0092673D">
        <w:rPr>
          <w:bCs/>
        </w:rPr>
        <w:t xml:space="preserve"> i podania przez Wykonawcę firm podwykonawców.</w:t>
      </w:r>
    </w:p>
    <w:p w:rsidR="00C6288F" w:rsidRDefault="00C6288F" w:rsidP="00D07C27">
      <w:pPr>
        <w:numPr>
          <w:ilvl w:val="0"/>
          <w:numId w:val="32"/>
        </w:numPr>
        <w:spacing w:after="60"/>
        <w:ind w:left="851" w:hanging="284"/>
        <w:jc w:val="both"/>
        <w:rPr>
          <w:bCs/>
        </w:rPr>
      </w:pPr>
      <w:r w:rsidRPr="0092673D">
        <w:rPr>
          <w:bCs/>
        </w:rPr>
        <w:t>Jeżeli zmiana albo rezygnacja z podwykonawcy dotyczy podmiotu, na którego zasoby Wykonawca powoływał się, na zasadach określonych w art. 22a ust. 1, w</w:t>
      </w:r>
      <w:r w:rsidR="00A30174">
        <w:rPr>
          <w:bCs/>
        </w:rPr>
        <w:t> </w:t>
      </w:r>
      <w:r w:rsidRPr="0092673D">
        <w:rPr>
          <w:bCs/>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6288F" w:rsidRDefault="00C6288F" w:rsidP="00D07C27">
      <w:pPr>
        <w:numPr>
          <w:ilvl w:val="0"/>
          <w:numId w:val="32"/>
        </w:numPr>
        <w:spacing w:after="60"/>
        <w:ind w:left="851" w:hanging="284"/>
        <w:jc w:val="both"/>
        <w:rPr>
          <w:bCs/>
        </w:rPr>
      </w:pPr>
      <w:r w:rsidRPr="00A30174">
        <w:rPr>
          <w:bCs/>
        </w:rPr>
        <w:lastRenderedPageBreak/>
        <w:t>Jeżeli powierzenie podwykonawcy wykonania części zamówienia następuje w</w:t>
      </w:r>
      <w:r w:rsidR="00017D6A">
        <w:rPr>
          <w:bCs/>
        </w:rPr>
        <w:t> </w:t>
      </w:r>
      <w:r w:rsidRPr="00A30174">
        <w:rPr>
          <w:bCs/>
        </w:rPr>
        <w:t>trakcie jego realizacji, Wykonawca na żądanie Zamawiającego przedstawia oświadczenie, o którym mowa w art. 25a ust. 1 ustawy Pzp, lub oświadczenia lub dokumenty potwierdzające brak podstaw wykluczenia wobec tego podwykonawcy.</w:t>
      </w:r>
    </w:p>
    <w:p w:rsidR="00C6288F" w:rsidRDefault="00C6288F" w:rsidP="00D07C27">
      <w:pPr>
        <w:numPr>
          <w:ilvl w:val="0"/>
          <w:numId w:val="32"/>
        </w:numPr>
        <w:spacing w:after="60"/>
        <w:ind w:left="851" w:hanging="284"/>
        <w:jc w:val="both"/>
        <w:rPr>
          <w:bCs/>
        </w:rPr>
      </w:pPr>
      <w:r w:rsidRPr="00017D6A">
        <w:rPr>
          <w:bCs/>
        </w:rPr>
        <w:t>Jeżeli Zamawiający stwierdzi, że wobec danego podwykonawcy zachodzą podstawy wykluczenia, Wykonawca obowiązany jest zastąpić tego podwykonawcę lub zrezygnować z powierzenia wykonania części zamówienia podwykonawcy.</w:t>
      </w:r>
    </w:p>
    <w:p w:rsidR="00C6288F" w:rsidRDefault="00017D6A" w:rsidP="00D07C27">
      <w:pPr>
        <w:numPr>
          <w:ilvl w:val="0"/>
          <w:numId w:val="32"/>
        </w:numPr>
        <w:spacing w:after="60"/>
        <w:ind w:left="851" w:hanging="284"/>
        <w:jc w:val="both"/>
        <w:rPr>
          <w:bCs/>
        </w:rPr>
      </w:pPr>
      <w:r>
        <w:rPr>
          <w:bCs/>
        </w:rPr>
        <w:t>Za</w:t>
      </w:r>
      <w:r w:rsidR="00720DB1" w:rsidRPr="00017D6A">
        <w:rPr>
          <w:bCs/>
        </w:rPr>
        <w:t xml:space="preserve">pisy z </w:t>
      </w:r>
      <w:r w:rsidR="00C6288F" w:rsidRPr="00017D6A">
        <w:rPr>
          <w:bCs/>
        </w:rPr>
        <w:t xml:space="preserve">pkt. </w:t>
      </w:r>
      <w:r w:rsidRPr="00017D6A">
        <w:rPr>
          <w:bCs/>
        </w:rPr>
        <w:t>4</w:t>
      </w:r>
      <w:r w:rsidR="00C6288F" w:rsidRPr="00017D6A">
        <w:rPr>
          <w:bCs/>
        </w:rPr>
        <w:t xml:space="preserve"> i </w:t>
      </w:r>
      <w:r w:rsidRPr="00017D6A">
        <w:rPr>
          <w:bCs/>
        </w:rPr>
        <w:t>5</w:t>
      </w:r>
      <w:r w:rsidR="00C6288F" w:rsidRPr="00017D6A">
        <w:rPr>
          <w:bCs/>
        </w:rPr>
        <w:t xml:space="preserve"> stosuje się wobec dalszych podwykonawców.</w:t>
      </w:r>
    </w:p>
    <w:p w:rsidR="00B33674" w:rsidRPr="00017D6A" w:rsidRDefault="00C6288F" w:rsidP="00D07C27">
      <w:pPr>
        <w:numPr>
          <w:ilvl w:val="0"/>
          <w:numId w:val="32"/>
        </w:numPr>
        <w:spacing w:after="60"/>
        <w:ind w:left="851" w:hanging="284"/>
        <w:jc w:val="both"/>
        <w:rPr>
          <w:bCs/>
        </w:rPr>
      </w:pPr>
      <w:r w:rsidRPr="00017D6A">
        <w:rPr>
          <w:bCs/>
        </w:rPr>
        <w:t>Powierzenie wykonania części zamówienia podwykonawcom nie zwalnia Wykonawcy z odpowiedzialności za należyte wykonanie tego zamówienia</w:t>
      </w:r>
      <w:r w:rsidR="00720DB1" w:rsidRPr="00017D6A">
        <w:rPr>
          <w:bCs/>
        </w:rPr>
        <w:t>.</w:t>
      </w:r>
    </w:p>
    <w:p w:rsidR="009C0C98" w:rsidRPr="006326CA" w:rsidRDefault="009C0C98" w:rsidP="00D07C27">
      <w:pPr>
        <w:spacing w:after="60" w:line="22" w:lineRule="atLeast"/>
        <w:jc w:val="both"/>
        <w:rPr>
          <w:b/>
          <w:bCs/>
        </w:rPr>
      </w:pPr>
      <w:r w:rsidRPr="006326CA">
        <w:rPr>
          <w:b/>
          <w:bCs/>
        </w:rPr>
        <w:t xml:space="preserve">ROZDZIAŁ VI      </w:t>
      </w:r>
    </w:p>
    <w:p w:rsidR="009C0C98" w:rsidRDefault="00283066" w:rsidP="00D07C27">
      <w:pPr>
        <w:spacing w:after="60" w:line="22" w:lineRule="atLeast"/>
        <w:jc w:val="center"/>
        <w:rPr>
          <w:b/>
          <w:bCs/>
        </w:rPr>
      </w:pPr>
      <w:r w:rsidRPr="006326CA">
        <w:rPr>
          <w:b/>
          <w:bCs/>
        </w:rPr>
        <w:t>WYKAZ OŚWIADCZEŃ LUB DOKUMENTÓW, POTWIERDZAJĄCYCH SPEŁNIANIE WARUNKÓW UDZIAŁU W POSTĘPOWANIU ORAZ BRAK PODSTAW WYKLUCZENIA</w:t>
      </w:r>
    </w:p>
    <w:p w:rsidR="002A5F2F" w:rsidRPr="00AD1212" w:rsidRDefault="002A5F2F" w:rsidP="00D07C27">
      <w:pPr>
        <w:spacing w:after="60"/>
        <w:ind w:right="-108"/>
        <w:jc w:val="both"/>
        <w:rPr>
          <w:sz w:val="23"/>
          <w:szCs w:val="23"/>
        </w:rPr>
      </w:pPr>
      <w:r w:rsidRPr="00AD1212">
        <w:rPr>
          <w:bCs/>
          <w:sz w:val="23"/>
          <w:szCs w:val="23"/>
        </w:rPr>
        <w:t xml:space="preserve">Zgodnie z § 14 Rozporządzenia w sprawie rodzajów dokumentów, jakich może żądać zamawiający od wykonawcy w postępowaniu o udzielenie zamówienia (Dz.U. 2016 poz. 1126): </w:t>
      </w:r>
    </w:p>
    <w:p w:rsidR="002A5F2F" w:rsidRPr="00AD1212" w:rsidRDefault="002A5F2F" w:rsidP="00D07C27">
      <w:pPr>
        <w:pStyle w:val="Akapitzlist"/>
        <w:numPr>
          <w:ilvl w:val="0"/>
          <w:numId w:val="57"/>
        </w:numPr>
        <w:spacing w:after="60" w:line="240" w:lineRule="auto"/>
        <w:ind w:right="-108"/>
        <w:contextualSpacing w:val="0"/>
        <w:jc w:val="both"/>
        <w:rPr>
          <w:rFonts w:ascii="Times New Roman" w:eastAsia="Times New Roman" w:hAnsi="Times New Roman"/>
          <w:sz w:val="23"/>
          <w:szCs w:val="23"/>
          <w:lang w:eastAsia="pl-PL"/>
        </w:rPr>
      </w:pPr>
      <w:r w:rsidRPr="00AD1212">
        <w:rPr>
          <w:rFonts w:ascii="Times New Roman" w:eastAsia="Times New Roman" w:hAnsi="Times New Roman"/>
          <w:sz w:val="23"/>
          <w:szCs w:val="23"/>
          <w:lang w:eastAsia="pl-PL"/>
        </w:rPr>
        <w:t>Oświadczenia, o których mowa w rozporządzeniu dotyczące wykonawcy i innych podmiotów, na których zdolnościach lub sytuacji polega wykonawca na zasadach określonych w art. 22a ustawy oraz dotyczące podwykonawców, składane są</w:t>
      </w:r>
      <w:r w:rsidR="00AA244D" w:rsidRPr="00AD1212">
        <w:rPr>
          <w:rFonts w:ascii="Times New Roman" w:eastAsia="Times New Roman" w:hAnsi="Times New Roman"/>
          <w:sz w:val="23"/>
          <w:szCs w:val="23"/>
          <w:lang w:eastAsia="pl-PL"/>
        </w:rPr>
        <w:t> </w:t>
      </w:r>
      <w:r w:rsidRPr="00AD1212">
        <w:rPr>
          <w:rFonts w:ascii="Times New Roman" w:eastAsia="Times New Roman" w:hAnsi="Times New Roman"/>
          <w:sz w:val="23"/>
          <w:szCs w:val="23"/>
          <w:lang w:eastAsia="pl-PL"/>
        </w:rPr>
        <w:t>w</w:t>
      </w:r>
      <w:r w:rsidR="00AA244D" w:rsidRPr="00AD1212">
        <w:rPr>
          <w:rFonts w:ascii="Times New Roman" w:eastAsia="Times New Roman" w:hAnsi="Times New Roman"/>
          <w:sz w:val="23"/>
          <w:szCs w:val="23"/>
          <w:lang w:eastAsia="pl-PL"/>
        </w:rPr>
        <w:t> </w:t>
      </w:r>
      <w:r w:rsidRPr="00AD1212">
        <w:rPr>
          <w:rFonts w:ascii="Times New Roman" w:eastAsia="Times New Roman" w:hAnsi="Times New Roman"/>
          <w:sz w:val="23"/>
          <w:szCs w:val="23"/>
          <w:lang w:eastAsia="pl-PL"/>
        </w:rPr>
        <w:t>oryginale.</w:t>
      </w:r>
    </w:p>
    <w:p w:rsidR="002A5F2F" w:rsidRPr="00AD1212" w:rsidRDefault="002A5F2F" w:rsidP="00D07C27">
      <w:pPr>
        <w:pStyle w:val="Akapitzlist"/>
        <w:numPr>
          <w:ilvl w:val="0"/>
          <w:numId w:val="57"/>
        </w:numPr>
        <w:spacing w:after="60" w:line="240" w:lineRule="auto"/>
        <w:ind w:right="-108"/>
        <w:contextualSpacing w:val="0"/>
        <w:jc w:val="both"/>
        <w:rPr>
          <w:rFonts w:ascii="Times New Roman" w:eastAsia="Times New Roman" w:hAnsi="Times New Roman"/>
          <w:sz w:val="23"/>
          <w:szCs w:val="23"/>
          <w:lang w:eastAsia="pl-PL"/>
        </w:rPr>
      </w:pPr>
      <w:r w:rsidRPr="00AD1212">
        <w:rPr>
          <w:rFonts w:ascii="Times New Roman" w:eastAsia="Times New Roman" w:hAnsi="Times New Roman"/>
          <w:sz w:val="23"/>
          <w:szCs w:val="23"/>
          <w:lang w:eastAsia="pl-PL"/>
        </w:rPr>
        <w:t xml:space="preserve">Dokumenty, o których mowa w rozporządzeniu, inne niż oświadczenia, o których mowa w ust. 1 </w:t>
      </w:r>
      <w:r w:rsidRPr="00AD1212">
        <w:rPr>
          <w:rFonts w:ascii="Times New Roman" w:eastAsia="Times New Roman" w:hAnsi="Times New Roman"/>
          <w:sz w:val="23"/>
          <w:szCs w:val="23"/>
          <w:u w:val="single"/>
          <w:lang w:eastAsia="pl-PL"/>
        </w:rPr>
        <w:t>(czyli np. referencje)</w:t>
      </w:r>
      <w:r w:rsidRPr="00AD1212">
        <w:rPr>
          <w:rFonts w:ascii="Times New Roman" w:eastAsia="Times New Roman" w:hAnsi="Times New Roman"/>
          <w:sz w:val="23"/>
          <w:szCs w:val="23"/>
          <w:lang w:eastAsia="pl-PL"/>
        </w:rPr>
        <w:t>, składane są w oryginale lub kopii poświadczonej za</w:t>
      </w:r>
      <w:r w:rsidR="00AD1212">
        <w:rPr>
          <w:rFonts w:ascii="Times New Roman" w:eastAsia="Times New Roman" w:hAnsi="Times New Roman"/>
          <w:sz w:val="23"/>
          <w:szCs w:val="23"/>
          <w:lang w:eastAsia="pl-PL"/>
        </w:rPr>
        <w:t> </w:t>
      </w:r>
      <w:r w:rsidRPr="00AD1212">
        <w:rPr>
          <w:rFonts w:ascii="Times New Roman" w:eastAsia="Times New Roman" w:hAnsi="Times New Roman"/>
          <w:sz w:val="23"/>
          <w:szCs w:val="23"/>
          <w:lang w:eastAsia="pl-PL"/>
        </w:rPr>
        <w:t>zgodność z oryginałem.</w:t>
      </w:r>
    </w:p>
    <w:p w:rsidR="002A5F2F" w:rsidRPr="00AD1212" w:rsidRDefault="002A5F2F" w:rsidP="00D07C27">
      <w:pPr>
        <w:pStyle w:val="Akapitzlist"/>
        <w:numPr>
          <w:ilvl w:val="0"/>
          <w:numId w:val="57"/>
        </w:numPr>
        <w:spacing w:after="60" w:line="240" w:lineRule="auto"/>
        <w:ind w:right="-108"/>
        <w:contextualSpacing w:val="0"/>
        <w:jc w:val="both"/>
        <w:rPr>
          <w:rFonts w:ascii="Times New Roman" w:eastAsia="Times New Roman" w:hAnsi="Times New Roman"/>
          <w:sz w:val="23"/>
          <w:szCs w:val="23"/>
          <w:lang w:eastAsia="pl-PL"/>
        </w:rPr>
      </w:pPr>
      <w:r w:rsidRPr="00AD1212">
        <w:rPr>
          <w:rFonts w:ascii="Times New Roman" w:eastAsia="Times New Roman" w:hAnsi="Times New Roman"/>
          <w:sz w:val="23"/>
          <w:szCs w:val="23"/>
          <w:lang w:eastAsia="pl-PL"/>
        </w:rPr>
        <w:t>Poświadczenia za zgodność z oryginałem dokonuje odpowiednio wykonawca, podmiot, na którego zdolnościach lub sytuacji polega wykonawca, wykonawcy wspólnie ubiegający się o udzielenie zamówienia publicznego albo podwykonawca, w</w:t>
      </w:r>
      <w:r w:rsidR="00AA244D" w:rsidRPr="00AD1212">
        <w:rPr>
          <w:rFonts w:ascii="Times New Roman" w:eastAsia="Times New Roman" w:hAnsi="Times New Roman"/>
          <w:sz w:val="23"/>
          <w:szCs w:val="23"/>
          <w:lang w:eastAsia="pl-PL"/>
        </w:rPr>
        <w:t> </w:t>
      </w:r>
      <w:r w:rsidRPr="00AD1212">
        <w:rPr>
          <w:rFonts w:ascii="Times New Roman" w:eastAsia="Times New Roman" w:hAnsi="Times New Roman"/>
          <w:sz w:val="23"/>
          <w:szCs w:val="23"/>
          <w:lang w:eastAsia="pl-PL"/>
        </w:rPr>
        <w:t>zakresie dokumentów, które każdego z nich dotyczą.</w:t>
      </w:r>
    </w:p>
    <w:p w:rsidR="002A5F2F" w:rsidRPr="00AD1212" w:rsidRDefault="002A5F2F" w:rsidP="00D07C27">
      <w:pPr>
        <w:pStyle w:val="Akapitzlist"/>
        <w:numPr>
          <w:ilvl w:val="0"/>
          <w:numId w:val="57"/>
        </w:numPr>
        <w:spacing w:after="60" w:line="240" w:lineRule="auto"/>
        <w:ind w:left="714" w:right="-108" w:hanging="357"/>
        <w:contextualSpacing w:val="0"/>
        <w:jc w:val="both"/>
        <w:rPr>
          <w:rFonts w:ascii="Times New Roman" w:eastAsia="Times New Roman" w:hAnsi="Times New Roman"/>
          <w:sz w:val="23"/>
          <w:szCs w:val="23"/>
          <w:lang w:eastAsia="pl-PL"/>
        </w:rPr>
      </w:pPr>
      <w:r w:rsidRPr="00AD1212">
        <w:rPr>
          <w:rFonts w:ascii="Times New Roman" w:hAnsi="Times New Roman"/>
          <w:sz w:val="23"/>
          <w:szCs w:val="23"/>
        </w:rPr>
        <w:t>Poświadczenie za zgodność z oryginałem następuje w formie pisemnej.</w:t>
      </w:r>
    </w:p>
    <w:p w:rsidR="00283066" w:rsidRPr="006326CA" w:rsidRDefault="00C5054E" w:rsidP="00D07C27">
      <w:pPr>
        <w:numPr>
          <w:ilvl w:val="0"/>
          <w:numId w:val="23"/>
        </w:numPr>
        <w:tabs>
          <w:tab w:val="left" w:pos="360"/>
        </w:tabs>
        <w:spacing w:after="60" w:line="22" w:lineRule="atLeast"/>
        <w:ind w:left="426"/>
        <w:jc w:val="both"/>
        <w:rPr>
          <w:rFonts w:eastAsia="Arial Unicode MS"/>
        </w:rPr>
      </w:pPr>
      <w:r w:rsidRPr="006326CA">
        <w:rPr>
          <w:rFonts w:eastAsia="Arial Unicode MS"/>
        </w:rPr>
        <w:t>Oświadczenia</w:t>
      </w:r>
      <w:r w:rsidR="00283066" w:rsidRPr="006326CA">
        <w:rPr>
          <w:rFonts w:eastAsia="Arial Unicode MS"/>
        </w:rPr>
        <w:t xml:space="preserve"> w celu wstępnego potwierdzenia, że Wykonawca </w:t>
      </w:r>
      <w:r w:rsidRPr="006326CA">
        <w:rPr>
          <w:rFonts w:eastAsia="Arial Unicode MS"/>
        </w:rPr>
        <w:t xml:space="preserve">nie podlega wykluczeniu z postępowania oraz </w:t>
      </w:r>
      <w:r w:rsidR="00283066" w:rsidRPr="006326CA">
        <w:rPr>
          <w:rFonts w:eastAsia="Arial Unicode MS"/>
        </w:rPr>
        <w:t>spełnia warunki udziału w postępowania</w:t>
      </w:r>
      <w:r w:rsidR="000F761D" w:rsidRPr="006326CA">
        <w:rPr>
          <w:rFonts w:eastAsia="Arial Unicode MS"/>
        </w:rPr>
        <w:t xml:space="preserve">, </w:t>
      </w:r>
      <w:r w:rsidR="000F761D" w:rsidRPr="006326CA">
        <w:rPr>
          <w:rFonts w:eastAsia="Arial Unicode MS"/>
          <w:b/>
          <w:bCs/>
          <w:u w:val="single"/>
        </w:rPr>
        <w:t>aktualne na dzień składania ofert</w:t>
      </w:r>
      <w:r w:rsidR="000F761D" w:rsidRPr="006326CA">
        <w:rPr>
          <w:rFonts w:eastAsia="Arial Unicode MS"/>
          <w:bCs/>
        </w:rPr>
        <w:t>, które Wykonawca dołącza do oferty sporządzonej wg</w:t>
      </w:r>
      <w:r w:rsidR="00AD1212">
        <w:rPr>
          <w:rFonts w:eastAsia="Arial Unicode MS"/>
          <w:bCs/>
        </w:rPr>
        <w:t> </w:t>
      </w:r>
      <w:r w:rsidR="000F761D" w:rsidRPr="006326CA">
        <w:rPr>
          <w:rFonts w:eastAsia="Arial Unicode MS"/>
          <w:bCs/>
        </w:rPr>
        <w:t>Formularza ofertowego stanowiącego</w:t>
      </w:r>
      <w:r w:rsidR="000F761D" w:rsidRPr="006326CA">
        <w:rPr>
          <w:rFonts w:eastAsia="Arial Unicode MS"/>
          <w:b/>
          <w:bCs/>
        </w:rPr>
        <w:t xml:space="preserve"> załącznik nr </w:t>
      </w:r>
      <w:r w:rsidR="007640A6">
        <w:rPr>
          <w:rFonts w:eastAsia="Arial Unicode MS"/>
          <w:b/>
          <w:bCs/>
        </w:rPr>
        <w:t>2</w:t>
      </w:r>
      <w:r w:rsidR="000F761D" w:rsidRPr="006326CA">
        <w:rPr>
          <w:rFonts w:eastAsia="Arial Unicode MS"/>
          <w:b/>
          <w:bCs/>
        </w:rPr>
        <w:t xml:space="preserve"> do SIWZ</w:t>
      </w:r>
      <w:r w:rsidR="00283066" w:rsidRPr="006326CA">
        <w:rPr>
          <w:rFonts w:eastAsia="Arial Unicode MS"/>
        </w:rPr>
        <w:t xml:space="preserve">: </w:t>
      </w:r>
    </w:p>
    <w:p w:rsidR="0078657B" w:rsidRPr="006326CA" w:rsidRDefault="00C5054E" w:rsidP="002938FB">
      <w:pPr>
        <w:numPr>
          <w:ilvl w:val="3"/>
          <w:numId w:val="21"/>
        </w:numPr>
        <w:tabs>
          <w:tab w:val="left" w:pos="709"/>
        </w:tabs>
        <w:spacing w:after="60" w:line="22" w:lineRule="atLeast"/>
        <w:ind w:left="709" w:hanging="284"/>
        <w:jc w:val="both"/>
        <w:rPr>
          <w:rFonts w:eastAsia="Arial Unicode MS"/>
        </w:rPr>
      </w:pPr>
      <w:r w:rsidRPr="006326CA">
        <w:rPr>
          <w:rFonts w:eastAsia="Arial Unicode MS"/>
        </w:rPr>
        <w:t>Oświadczenie Wykonawcy dotyczące przesłanek wykluczenia z postępowania</w:t>
      </w:r>
      <w:r w:rsidR="0078657B" w:rsidRPr="006326CA">
        <w:rPr>
          <w:rFonts w:eastAsia="Arial Unicode MS"/>
          <w:bCs/>
        </w:rPr>
        <w:t xml:space="preserve"> </w:t>
      </w:r>
      <w:r w:rsidR="00A56BCC" w:rsidRPr="006326CA">
        <w:rPr>
          <w:rFonts w:eastAsia="Arial Unicode MS"/>
          <w:bCs/>
        </w:rPr>
        <w:t xml:space="preserve">          </w:t>
      </w:r>
      <w:r w:rsidR="0078657B" w:rsidRPr="006326CA">
        <w:rPr>
          <w:rFonts w:eastAsia="Arial Unicode MS"/>
          <w:bCs/>
        </w:rPr>
        <w:t>–</w:t>
      </w:r>
      <w:r w:rsidR="00A56BCC" w:rsidRPr="006326CA">
        <w:rPr>
          <w:rFonts w:eastAsia="Arial Unicode MS"/>
          <w:bCs/>
        </w:rPr>
        <w:t> </w:t>
      </w:r>
      <w:r w:rsidR="00DD262E" w:rsidRPr="006326CA">
        <w:rPr>
          <w:rFonts w:eastAsia="Arial Unicode MS"/>
          <w:b/>
          <w:bCs/>
        </w:rPr>
        <w:t xml:space="preserve">załącznik nr </w:t>
      </w:r>
      <w:r w:rsidR="007640A6">
        <w:rPr>
          <w:rFonts w:eastAsia="Arial Unicode MS"/>
          <w:b/>
          <w:bCs/>
        </w:rPr>
        <w:t>3</w:t>
      </w:r>
      <w:r w:rsidR="00C3645F">
        <w:rPr>
          <w:rFonts w:eastAsia="Arial Unicode MS"/>
          <w:b/>
          <w:bCs/>
        </w:rPr>
        <w:t xml:space="preserve"> </w:t>
      </w:r>
      <w:r w:rsidR="00C3645F" w:rsidRPr="006326CA">
        <w:rPr>
          <w:rFonts w:eastAsia="Arial Unicode MS"/>
          <w:b/>
          <w:bCs/>
        </w:rPr>
        <w:t>do SIWZ</w:t>
      </w:r>
      <w:r w:rsidRPr="006326CA">
        <w:rPr>
          <w:rFonts w:eastAsia="Arial Unicode MS"/>
          <w:bCs/>
        </w:rPr>
        <w:t>.</w:t>
      </w:r>
    </w:p>
    <w:p w:rsidR="0078657B" w:rsidRPr="006326CA" w:rsidRDefault="0078657B" w:rsidP="002938FB">
      <w:pPr>
        <w:numPr>
          <w:ilvl w:val="3"/>
          <w:numId w:val="21"/>
        </w:numPr>
        <w:tabs>
          <w:tab w:val="left" w:pos="709"/>
        </w:tabs>
        <w:spacing w:after="60" w:line="22" w:lineRule="atLeast"/>
        <w:ind w:left="709" w:hanging="284"/>
        <w:jc w:val="both"/>
        <w:rPr>
          <w:rFonts w:eastAsia="Arial Unicode MS"/>
          <w:b/>
        </w:rPr>
      </w:pPr>
      <w:r w:rsidRPr="006326CA">
        <w:rPr>
          <w:rFonts w:eastAsia="Arial Unicode MS"/>
        </w:rPr>
        <w:t>Oświadczenie</w:t>
      </w:r>
      <w:r w:rsidR="00C5054E" w:rsidRPr="006326CA">
        <w:rPr>
          <w:rFonts w:eastAsia="Arial Unicode MS"/>
        </w:rPr>
        <w:t xml:space="preserve"> Wykonawcy</w:t>
      </w:r>
      <w:r w:rsidRPr="006326CA">
        <w:rPr>
          <w:rFonts w:eastAsia="Arial Unicode MS"/>
        </w:rPr>
        <w:t xml:space="preserve">, że </w:t>
      </w:r>
      <w:r w:rsidRPr="006326CA">
        <w:rPr>
          <w:rFonts w:eastAsia="Arial Unicode MS"/>
          <w:bCs/>
        </w:rPr>
        <w:t xml:space="preserve">spełnia warunki udziału w postępowaniu – </w:t>
      </w:r>
      <w:r w:rsidR="00597A19" w:rsidRPr="006326CA">
        <w:rPr>
          <w:rFonts w:eastAsia="Arial Unicode MS"/>
          <w:b/>
          <w:bCs/>
        </w:rPr>
        <w:t xml:space="preserve">załącznik nr </w:t>
      </w:r>
      <w:r w:rsidR="007640A6">
        <w:rPr>
          <w:rFonts w:eastAsia="Arial Unicode MS"/>
          <w:b/>
          <w:bCs/>
        </w:rPr>
        <w:t>4</w:t>
      </w:r>
      <w:r w:rsidR="00E26E5C">
        <w:rPr>
          <w:rFonts w:eastAsia="Arial Unicode MS"/>
          <w:b/>
          <w:bCs/>
        </w:rPr>
        <w:t xml:space="preserve"> </w:t>
      </w:r>
      <w:r w:rsidR="00E26E5C" w:rsidRPr="006326CA">
        <w:rPr>
          <w:rFonts w:eastAsia="Arial Unicode MS"/>
          <w:b/>
          <w:bCs/>
        </w:rPr>
        <w:t>do SIWZ</w:t>
      </w:r>
      <w:r w:rsidR="00597A19" w:rsidRPr="006326CA">
        <w:rPr>
          <w:rFonts w:eastAsia="Arial Unicode MS"/>
          <w:bCs/>
        </w:rPr>
        <w:t>.</w:t>
      </w:r>
    </w:p>
    <w:p w:rsidR="000C0CB7" w:rsidRPr="002938FB" w:rsidRDefault="00283066" w:rsidP="002938FB">
      <w:pPr>
        <w:numPr>
          <w:ilvl w:val="3"/>
          <w:numId w:val="21"/>
        </w:numPr>
        <w:tabs>
          <w:tab w:val="left" w:pos="709"/>
        </w:tabs>
        <w:spacing w:after="60" w:line="22" w:lineRule="atLeast"/>
        <w:ind w:left="709" w:hanging="284"/>
        <w:jc w:val="both"/>
        <w:rPr>
          <w:rFonts w:eastAsia="Arial Unicode MS"/>
        </w:rPr>
      </w:pPr>
      <w:r w:rsidRPr="006326CA">
        <w:rPr>
          <w:rFonts w:eastAsia="Arial Unicode MS"/>
        </w:rPr>
        <w:t>Wykonawca, który powołuje się na zasoby innych podmiotów, w celu wykazania braku istnienia wobec nich podstaw wykluczenia oraz spełnienia, w zakresie, w</w:t>
      </w:r>
      <w:r w:rsidR="00363265">
        <w:rPr>
          <w:rFonts w:eastAsia="Arial Unicode MS"/>
        </w:rPr>
        <w:t> </w:t>
      </w:r>
      <w:r w:rsidRPr="006326CA">
        <w:rPr>
          <w:rFonts w:eastAsia="Arial Unicode MS"/>
        </w:rPr>
        <w:t>jakim powołuje się na ich zasoby, warunków udziału w postępowaniu</w:t>
      </w:r>
      <w:r w:rsidR="00917044" w:rsidRPr="006326CA">
        <w:rPr>
          <w:rFonts w:eastAsia="Arial Unicode MS"/>
        </w:rPr>
        <w:t>,</w:t>
      </w:r>
      <w:r w:rsidRPr="006326CA">
        <w:rPr>
          <w:rFonts w:eastAsia="Arial Unicode MS"/>
        </w:rPr>
        <w:t xml:space="preserve"> składa także odrębne Oświadczenia dla każdego z tych podmiotów. </w:t>
      </w:r>
      <w:r w:rsidR="00811FF5" w:rsidRPr="006326CA">
        <w:rPr>
          <w:rFonts w:eastAsia="Arial Unicode MS"/>
        </w:rPr>
        <w:t xml:space="preserve">Zamawiający publikuje pomocniczo </w:t>
      </w:r>
      <w:r w:rsidR="00811FF5" w:rsidRPr="002938FB">
        <w:rPr>
          <w:rFonts w:eastAsia="Arial Unicode MS"/>
        </w:rPr>
        <w:t xml:space="preserve">wzór zobowiązania podmiotu trzeciego do oddania do dyspozycji zasobów </w:t>
      </w:r>
      <w:r w:rsidR="00291D6C" w:rsidRPr="002938FB">
        <w:rPr>
          <w:rFonts w:eastAsia="Arial Unicode MS"/>
        </w:rPr>
        <w:t xml:space="preserve">w trakcie realizacji zamówienia – </w:t>
      </w:r>
      <w:r w:rsidR="00597A19" w:rsidRPr="002938FB">
        <w:rPr>
          <w:rFonts w:eastAsia="Arial Unicode MS"/>
          <w:b/>
          <w:bCs/>
        </w:rPr>
        <w:t xml:space="preserve">załącznik nr </w:t>
      </w:r>
      <w:r w:rsidR="007640A6" w:rsidRPr="002938FB">
        <w:rPr>
          <w:rFonts w:eastAsia="Arial Unicode MS"/>
          <w:b/>
          <w:bCs/>
        </w:rPr>
        <w:t>5</w:t>
      </w:r>
      <w:r w:rsidR="00C3645F" w:rsidRPr="002938FB">
        <w:rPr>
          <w:rFonts w:eastAsia="Arial Unicode MS"/>
          <w:b/>
          <w:bCs/>
        </w:rPr>
        <w:t xml:space="preserve"> do SIWZ</w:t>
      </w:r>
      <w:r w:rsidR="00291D6C" w:rsidRPr="002938FB">
        <w:rPr>
          <w:rFonts w:eastAsia="Arial Unicode MS"/>
        </w:rPr>
        <w:t>.</w:t>
      </w:r>
      <w:r w:rsidR="000C0CB7" w:rsidRPr="002938FB">
        <w:rPr>
          <w:rFonts w:eastAsia="Arial Unicode MS"/>
        </w:rPr>
        <w:t xml:space="preserve"> </w:t>
      </w:r>
    </w:p>
    <w:p w:rsidR="00811FF5" w:rsidRPr="002938FB" w:rsidRDefault="003B041F" w:rsidP="002938FB">
      <w:pPr>
        <w:tabs>
          <w:tab w:val="left" w:pos="709"/>
        </w:tabs>
        <w:spacing w:after="60" w:line="22" w:lineRule="atLeast"/>
        <w:ind w:left="709"/>
        <w:jc w:val="both"/>
        <w:rPr>
          <w:rFonts w:eastAsia="Arial Unicode MS"/>
        </w:rPr>
      </w:pPr>
      <w:r w:rsidRPr="002938FB">
        <w:rPr>
          <w:rFonts w:eastAsia="Arial Unicode MS"/>
        </w:rPr>
        <w:t xml:space="preserve">Uwaga: w przypadku wykonywania całego przedmiotu zamówienia siłami własnymi zaleca </w:t>
      </w:r>
      <w:r w:rsidR="007A659A" w:rsidRPr="002938FB">
        <w:rPr>
          <w:rFonts w:eastAsia="Arial Unicode MS"/>
        </w:rPr>
        <w:t xml:space="preserve">się </w:t>
      </w:r>
      <w:r w:rsidRPr="002938FB">
        <w:rPr>
          <w:rFonts w:eastAsia="Arial Unicode MS"/>
        </w:rPr>
        <w:t>zamieścić niniejszy załącznik w ofercie i opatrzyć go adnotacją „NIE</w:t>
      </w:r>
      <w:r w:rsidR="00363265" w:rsidRPr="002938FB">
        <w:rPr>
          <w:rFonts w:eastAsia="Arial Unicode MS"/>
        </w:rPr>
        <w:t> </w:t>
      </w:r>
      <w:r w:rsidRPr="002938FB">
        <w:rPr>
          <w:rFonts w:eastAsia="Arial Unicode MS"/>
        </w:rPr>
        <w:t>DOTYCZY”</w:t>
      </w:r>
      <w:r w:rsidR="00937FCE" w:rsidRPr="002938FB">
        <w:rPr>
          <w:rFonts w:eastAsia="Arial Unicode MS"/>
        </w:rPr>
        <w:t>.</w:t>
      </w:r>
    </w:p>
    <w:p w:rsidR="00283066" w:rsidRPr="002938FB" w:rsidRDefault="00283066" w:rsidP="002938FB">
      <w:pPr>
        <w:numPr>
          <w:ilvl w:val="3"/>
          <w:numId w:val="21"/>
        </w:numPr>
        <w:tabs>
          <w:tab w:val="left" w:pos="709"/>
        </w:tabs>
        <w:spacing w:after="60" w:line="22" w:lineRule="atLeast"/>
        <w:ind w:left="709" w:hanging="284"/>
        <w:jc w:val="both"/>
        <w:rPr>
          <w:rFonts w:eastAsia="Arial Unicode MS"/>
        </w:rPr>
      </w:pPr>
      <w:r w:rsidRPr="002938FB">
        <w:rPr>
          <w:rFonts w:eastAsia="Arial Unicode MS"/>
        </w:rPr>
        <w:t>W przypadku wspólnego ubiegania się o zamówienie przez Wykonawców, Oświadczeni</w:t>
      </w:r>
      <w:r w:rsidR="003C52DA" w:rsidRPr="002938FB">
        <w:rPr>
          <w:rFonts w:eastAsia="Arial Unicode MS"/>
        </w:rPr>
        <w:t>a</w:t>
      </w:r>
      <w:r w:rsidRPr="002938FB">
        <w:rPr>
          <w:rFonts w:eastAsia="Arial Unicode MS"/>
        </w:rPr>
        <w:t xml:space="preserve"> składa każdy z Wykonawców wspólnie ubiegających się o</w:t>
      </w:r>
      <w:r w:rsidR="00363265" w:rsidRPr="002938FB">
        <w:rPr>
          <w:rFonts w:eastAsia="Arial Unicode MS"/>
        </w:rPr>
        <w:t> </w:t>
      </w:r>
      <w:r w:rsidRPr="002938FB">
        <w:rPr>
          <w:rFonts w:eastAsia="Arial Unicode MS"/>
        </w:rPr>
        <w:t>zamówienie.</w:t>
      </w:r>
    </w:p>
    <w:p w:rsidR="00811FF5" w:rsidRPr="002938FB" w:rsidRDefault="00283066" w:rsidP="002938FB">
      <w:pPr>
        <w:numPr>
          <w:ilvl w:val="3"/>
          <w:numId w:val="21"/>
        </w:numPr>
        <w:tabs>
          <w:tab w:val="left" w:pos="709"/>
        </w:tabs>
        <w:spacing w:after="60" w:line="22" w:lineRule="atLeast"/>
        <w:ind w:left="709" w:hanging="284"/>
        <w:jc w:val="both"/>
        <w:rPr>
          <w:rFonts w:eastAsia="Arial Unicode MS"/>
        </w:rPr>
      </w:pPr>
      <w:r w:rsidRPr="002938FB">
        <w:rPr>
          <w:rFonts w:eastAsia="Arial Unicode MS"/>
        </w:rPr>
        <w:t xml:space="preserve"> Jeżeli Wykonawca zamierza część zamówienia zlecić podwykonawcom o</w:t>
      </w:r>
      <w:r w:rsidR="00A56BCC" w:rsidRPr="002938FB">
        <w:rPr>
          <w:rFonts w:eastAsia="Arial Unicode MS"/>
        </w:rPr>
        <w:t> </w:t>
      </w:r>
      <w:r w:rsidRPr="002938FB">
        <w:rPr>
          <w:rFonts w:eastAsia="Arial Unicode MS"/>
        </w:rPr>
        <w:t xml:space="preserve">zdolnościach, na których polega, na potrzeby realizacji tej  części, to należy wypełnić odrębne Oświadczenia dla tych podwykonawców. </w:t>
      </w:r>
    </w:p>
    <w:p w:rsidR="008C607C" w:rsidRPr="002938FB" w:rsidRDefault="00811FF5" w:rsidP="002938FB">
      <w:pPr>
        <w:tabs>
          <w:tab w:val="left" w:pos="709"/>
        </w:tabs>
        <w:spacing w:after="60" w:line="22" w:lineRule="atLeast"/>
        <w:ind w:left="709"/>
        <w:jc w:val="both"/>
        <w:rPr>
          <w:rFonts w:eastAsia="Arial Unicode MS"/>
        </w:rPr>
      </w:pPr>
      <w:r w:rsidRPr="002938FB">
        <w:rPr>
          <w:rFonts w:eastAsia="Arial Unicode MS"/>
        </w:rPr>
        <w:lastRenderedPageBreak/>
        <w:t xml:space="preserve">Zamawiający publikuje </w:t>
      </w:r>
      <w:r w:rsidRPr="002938FB">
        <w:rPr>
          <w:rFonts w:eastAsia="Arial Unicode MS"/>
          <w:bCs/>
        </w:rPr>
        <w:t xml:space="preserve">zakres przedmiotu zamówienia powierzony do wykonania podwykonawcom </w:t>
      </w:r>
      <w:r w:rsidR="00857192" w:rsidRPr="002938FB">
        <w:rPr>
          <w:rFonts w:eastAsia="Arial Unicode MS"/>
        </w:rPr>
        <w:t xml:space="preserve">– </w:t>
      </w:r>
      <w:r w:rsidR="00985093" w:rsidRPr="002938FB">
        <w:rPr>
          <w:rFonts w:eastAsia="Arial Unicode MS"/>
          <w:b/>
          <w:bCs/>
        </w:rPr>
        <w:t xml:space="preserve">załącznik nr </w:t>
      </w:r>
      <w:r w:rsidR="00505711" w:rsidRPr="002938FB">
        <w:rPr>
          <w:rFonts w:eastAsia="Arial Unicode MS"/>
          <w:b/>
          <w:bCs/>
        </w:rPr>
        <w:t>6</w:t>
      </w:r>
      <w:r w:rsidR="00C3645F" w:rsidRPr="002938FB">
        <w:rPr>
          <w:rFonts w:eastAsia="Arial Unicode MS"/>
          <w:b/>
          <w:bCs/>
        </w:rPr>
        <w:t xml:space="preserve"> do SIWZ</w:t>
      </w:r>
      <w:r w:rsidR="00857192" w:rsidRPr="002938FB">
        <w:rPr>
          <w:rFonts w:eastAsia="Arial Unicode MS"/>
        </w:rPr>
        <w:t>.</w:t>
      </w:r>
      <w:r w:rsidR="003C52DA" w:rsidRPr="002938FB">
        <w:rPr>
          <w:rFonts w:eastAsia="Arial Unicode MS"/>
        </w:rPr>
        <w:t xml:space="preserve"> </w:t>
      </w:r>
    </w:p>
    <w:p w:rsidR="00283066" w:rsidRPr="002938FB" w:rsidRDefault="008C607C" w:rsidP="002938FB">
      <w:pPr>
        <w:tabs>
          <w:tab w:val="left" w:pos="709"/>
        </w:tabs>
        <w:spacing w:after="60" w:line="22" w:lineRule="atLeast"/>
        <w:ind w:left="709"/>
        <w:jc w:val="both"/>
        <w:rPr>
          <w:rFonts w:eastAsia="Arial Unicode MS"/>
        </w:rPr>
      </w:pPr>
      <w:r w:rsidRPr="002938FB">
        <w:rPr>
          <w:rFonts w:eastAsia="Arial Unicode MS"/>
        </w:rPr>
        <w:t xml:space="preserve">Uwaga: w przypadku wykonywania całego przedmiotu zamówienia siłami własnymi </w:t>
      </w:r>
      <w:r w:rsidR="003B041F" w:rsidRPr="002938FB">
        <w:rPr>
          <w:rFonts w:eastAsia="Arial Unicode MS"/>
        </w:rPr>
        <w:t>zaleca</w:t>
      </w:r>
      <w:r w:rsidRPr="002938FB">
        <w:rPr>
          <w:rFonts w:eastAsia="Arial Unicode MS"/>
        </w:rPr>
        <w:t xml:space="preserve"> </w:t>
      </w:r>
      <w:r w:rsidR="000F2DA6" w:rsidRPr="002938FB">
        <w:rPr>
          <w:rFonts w:eastAsia="Arial Unicode MS"/>
        </w:rPr>
        <w:t xml:space="preserve">się </w:t>
      </w:r>
      <w:r w:rsidRPr="002938FB">
        <w:rPr>
          <w:rFonts w:eastAsia="Arial Unicode MS"/>
        </w:rPr>
        <w:t xml:space="preserve">zamieścić niniejszy </w:t>
      </w:r>
      <w:r w:rsidR="00985093" w:rsidRPr="002938FB">
        <w:rPr>
          <w:rFonts w:eastAsia="Arial Unicode MS"/>
        </w:rPr>
        <w:t>załącznik w ofercie</w:t>
      </w:r>
      <w:r w:rsidRPr="002938FB">
        <w:rPr>
          <w:rFonts w:eastAsia="Arial Unicode MS"/>
        </w:rPr>
        <w:t xml:space="preserve"> i opatrzyć go</w:t>
      </w:r>
      <w:r w:rsidR="00CE49AF" w:rsidRPr="002938FB">
        <w:rPr>
          <w:rFonts w:eastAsia="Arial Unicode MS"/>
        </w:rPr>
        <w:t> </w:t>
      </w:r>
      <w:r w:rsidRPr="002938FB">
        <w:rPr>
          <w:rFonts w:eastAsia="Arial Unicode MS"/>
        </w:rPr>
        <w:t>adnotacją „NIE DOTYCZY”</w:t>
      </w:r>
      <w:r w:rsidR="006033ED" w:rsidRPr="002938FB">
        <w:rPr>
          <w:rFonts w:eastAsia="Arial Unicode MS"/>
        </w:rPr>
        <w:t>.</w:t>
      </w:r>
    </w:p>
    <w:p w:rsidR="00283066" w:rsidRPr="002938FB" w:rsidRDefault="004F0599" w:rsidP="002938FB">
      <w:pPr>
        <w:numPr>
          <w:ilvl w:val="3"/>
          <w:numId w:val="21"/>
        </w:numPr>
        <w:tabs>
          <w:tab w:val="left" w:pos="709"/>
        </w:tabs>
        <w:spacing w:after="60" w:line="22" w:lineRule="atLeast"/>
        <w:ind w:left="709" w:hanging="284"/>
        <w:jc w:val="both"/>
        <w:rPr>
          <w:rFonts w:eastAsia="Arial Unicode MS"/>
        </w:rPr>
      </w:pPr>
      <w:r w:rsidRPr="002938FB">
        <w:rPr>
          <w:rFonts w:eastAsia="Arial Unicode MS"/>
        </w:rPr>
        <w:t xml:space="preserve">W </w:t>
      </w:r>
      <w:r w:rsidRPr="002938FB">
        <w:rPr>
          <w:rFonts w:eastAsia="Arial Unicode MS"/>
          <w:b/>
          <w:u w:val="single"/>
        </w:rPr>
        <w:t>terminie 3 dni</w:t>
      </w:r>
      <w:r w:rsidRPr="002938FB">
        <w:rPr>
          <w:rFonts w:eastAsia="Arial Unicode MS"/>
        </w:rPr>
        <w:t xml:space="preserve"> od </w:t>
      </w:r>
      <w:r w:rsidR="00283066" w:rsidRPr="002938FB">
        <w:rPr>
          <w:rFonts w:eastAsia="Arial Unicode MS"/>
        </w:rPr>
        <w:t xml:space="preserve">dnia zamieszenia na stronie internetowej </w:t>
      </w:r>
      <w:r w:rsidRPr="002938FB">
        <w:rPr>
          <w:rFonts w:eastAsia="Arial Unicode MS"/>
        </w:rPr>
        <w:t>Z</w:t>
      </w:r>
      <w:r w:rsidR="00283066" w:rsidRPr="002938FB">
        <w:rPr>
          <w:rFonts w:eastAsia="Arial Unicode MS"/>
        </w:rPr>
        <w:t>amawiającego informacji, o której mowa w art.</w:t>
      </w:r>
      <w:r w:rsidRPr="002938FB">
        <w:rPr>
          <w:rFonts w:eastAsia="Arial Unicode MS"/>
        </w:rPr>
        <w:t xml:space="preserve"> </w:t>
      </w:r>
      <w:r w:rsidR="00283066" w:rsidRPr="002938FB">
        <w:rPr>
          <w:rFonts w:eastAsia="Arial Unicode MS"/>
        </w:rPr>
        <w:t>86 ust.</w:t>
      </w:r>
      <w:r w:rsidRPr="002938FB">
        <w:rPr>
          <w:rFonts w:eastAsia="Arial Unicode MS"/>
        </w:rPr>
        <w:t xml:space="preserve"> </w:t>
      </w:r>
      <w:r w:rsidR="00283066" w:rsidRPr="002938FB">
        <w:rPr>
          <w:rFonts w:eastAsia="Arial Unicode MS"/>
        </w:rPr>
        <w:t>5</w:t>
      </w:r>
      <w:r w:rsidR="00C770BC" w:rsidRPr="002938FB">
        <w:rPr>
          <w:rFonts w:eastAsia="Arial Unicode MS"/>
        </w:rPr>
        <w:t xml:space="preserve"> Wykonawca </w:t>
      </w:r>
      <w:r w:rsidR="00283066" w:rsidRPr="002938FB">
        <w:rPr>
          <w:rFonts w:eastAsia="Arial Unicode MS"/>
        </w:rPr>
        <w:t xml:space="preserve">przekazuje </w:t>
      </w:r>
      <w:r w:rsidR="00C770BC" w:rsidRPr="002938FB">
        <w:rPr>
          <w:rFonts w:eastAsia="Arial Unicode MS"/>
        </w:rPr>
        <w:t>Z</w:t>
      </w:r>
      <w:r w:rsidR="00283066" w:rsidRPr="002938FB">
        <w:rPr>
          <w:rFonts w:eastAsia="Arial Unicode MS"/>
        </w:rPr>
        <w:t>amawiającemu oświadczenie o przynależności lub braku przynależności do tej samej grupy kapitałowej, w rozumieniu ustawy z dnia 16 lutego 2007r o ochronie konkurencji i</w:t>
      </w:r>
      <w:r w:rsidR="008C607C" w:rsidRPr="002938FB">
        <w:rPr>
          <w:rFonts w:eastAsia="Arial Unicode MS"/>
        </w:rPr>
        <w:t> </w:t>
      </w:r>
      <w:r w:rsidR="00283066" w:rsidRPr="002938FB">
        <w:rPr>
          <w:rFonts w:eastAsia="Arial Unicode MS"/>
        </w:rPr>
        <w:t>konsumentów (</w:t>
      </w:r>
      <w:r w:rsidR="00985762" w:rsidRPr="002938FB">
        <w:rPr>
          <w:rFonts w:eastAsia="Arial"/>
          <w:color w:val="000000"/>
        </w:rPr>
        <w:t>Dz.U. 2018 poz. 798 ze zm.</w:t>
      </w:r>
      <w:r w:rsidR="00283066" w:rsidRPr="002938FB">
        <w:rPr>
          <w:rFonts w:eastAsia="Arial Unicode MS"/>
        </w:rPr>
        <w:t xml:space="preserve">). Wraz ze złożeniem oświadczenia, Wykonawca może przedstawić dowody potwierdzające, że powiązania z innym Wykonawcą nie prowadzą do zakłócenia konkurencji w postępowaniu. Powyższe należy złożyć wg. Wzoru stanowiącego </w:t>
      </w:r>
      <w:r w:rsidR="00985093" w:rsidRPr="002938FB">
        <w:rPr>
          <w:rFonts w:eastAsia="Arial Unicode MS"/>
        </w:rPr>
        <w:t xml:space="preserve">– </w:t>
      </w:r>
      <w:r w:rsidR="00985093" w:rsidRPr="002938FB">
        <w:rPr>
          <w:rFonts w:eastAsia="Arial Unicode MS"/>
          <w:b/>
          <w:bCs/>
        </w:rPr>
        <w:t xml:space="preserve">załącznik nr </w:t>
      </w:r>
      <w:r w:rsidR="00505711" w:rsidRPr="002938FB">
        <w:rPr>
          <w:rFonts w:eastAsia="Arial Unicode MS"/>
          <w:b/>
          <w:bCs/>
        </w:rPr>
        <w:t>7</w:t>
      </w:r>
      <w:r w:rsidR="00C3645F" w:rsidRPr="002938FB">
        <w:rPr>
          <w:rFonts w:eastAsia="Arial Unicode MS"/>
          <w:b/>
          <w:bCs/>
        </w:rPr>
        <w:t xml:space="preserve"> do SIWZ</w:t>
      </w:r>
      <w:r w:rsidR="00985093" w:rsidRPr="002938FB">
        <w:rPr>
          <w:rFonts w:eastAsia="Arial Unicode MS"/>
          <w:bCs/>
        </w:rPr>
        <w:t>.</w:t>
      </w:r>
      <w:r w:rsidR="00283066" w:rsidRPr="002938FB">
        <w:rPr>
          <w:rFonts w:eastAsia="Arial Unicode MS"/>
        </w:rPr>
        <w:t xml:space="preserve"> </w:t>
      </w:r>
    </w:p>
    <w:p w:rsidR="00917044" w:rsidRPr="002938FB" w:rsidRDefault="000B282C" w:rsidP="002938FB">
      <w:pPr>
        <w:numPr>
          <w:ilvl w:val="0"/>
          <w:numId w:val="23"/>
        </w:numPr>
        <w:tabs>
          <w:tab w:val="left" w:pos="426"/>
        </w:tabs>
        <w:spacing w:after="60" w:line="22" w:lineRule="atLeast"/>
        <w:ind w:left="426"/>
        <w:jc w:val="both"/>
        <w:rPr>
          <w:rFonts w:eastAsia="Arial Unicode MS"/>
        </w:rPr>
      </w:pPr>
      <w:r w:rsidRPr="002938FB">
        <w:rPr>
          <w:rFonts w:eastAsia="Arial Unicode MS"/>
        </w:rPr>
        <w:t xml:space="preserve">Oświadczenia </w:t>
      </w:r>
      <w:r w:rsidR="00C43959" w:rsidRPr="002938FB">
        <w:rPr>
          <w:rFonts w:eastAsia="Arial Unicode MS"/>
        </w:rPr>
        <w:t>i</w:t>
      </w:r>
      <w:r w:rsidRPr="002938FB">
        <w:rPr>
          <w:rFonts w:eastAsia="Arial Unicode MS"/>
        </w:rPr>
        <w:t xml:space="preserve"> dokumenty</w:t>
      </w:r>
      <w:r w:rsidR="005D79A8" w:rsidRPr="002938FB">
        <w:rPr>
          <w:rFonts w:eastAsia="Arial Unicode MS"/>
          <w:bCs/>
        </w:rPr>
        <w:t xml:space="preserve"> </w:t>
      </w:r>
      <w:r w:rsidR="005D79A8" w:rsidRPr="002938FB">
        <w:rPr>
          <w:rFonts w:eastAsia="Arial Unicode MS"/>
          <w:b/>
          <w:bCs/>
          <w:u w:val="single"/>
        </w:rPr>
        <w:t>aktualne na dzień złożenia</w:t>
      </w:r>
      <w:r w:rsidR="001676E3" w:rsidRPr="002938FB">
        <w:rPr>
          <w:rFonts w:eastAsia="Arial Unicode MS"/>
        </w:rPr>
        <w:t>,</w:t>
      </w:r>
      <w:r w:rsidRPr="002938FB">
        <w:rPr>
          <w:rFonts w:eastAsia="Arial Unicode MS"/>
        </w:rPr>
        <w:t xml:space="preserve"> </w:t>
      </w:r>
      <w:r w:rsidR="001676E3" w:rsidRPr="002938FB">
        <w:rPr>
          <w:rFonts w:eastAsia="Arial Unicode MS"/>
        </w:rPr>
        <w:t xml:space="preserve">które Wykonawca składa w postępowaniu </w:t>
      </w:r>
      <w:r w:rsidR="001676E3" w:rsidRPr="002938FB">
        <w:rPr>
          <w:rFonts w:eastAsia="Arial Unicode MS"/>
          <w:b/>
          <w:u w:val="single"/>
        </w:rPr>
        <w:t>na wezwanie Zamawiającego</w:t>
      </w:r>
      <w:r w:rsidR="001676E3" w:rsidRPr="002938FB">
        <w:rPr>
          <w:rFonts w:eastAsia="Arial Unicode MS"/>
        </w:rPr>
        <w:t xml:space="preserve">, </w:t>
      </w:r>
      <w:r w:rsidRPr="002938FB">
        <w:rPr>
          <w:rFonts w:eastAsia="Arial Unicode MS"/>
        </w:rPr>
        <w:t>potwierdzając</w:t>
      </w:r>
      <w:r w:rsidR="0016701D" w:rsidRPr="002938FB">
        <w:rPr>
          <w:rFonts w:eastAsia="Arial Unicode MS"/>
        </w:rPr>
        <w:t>e</w:t>
      </w:r>
      <w:r w:rsidR="001676E3" w:rsidRPr="002938FB">
        <w:rPr>
          <w:rFonts w:eastAsia="Arial Unicode MS"/>
        </w:rPr>
        <w:t xml:space="preserve"> spełnianie przez Wykonawcę warunków udziału w postępowaniu</w:t>
      </w:r>
      <w:r w:rsidR="00917044" w:rsidRPr="002938FB">
        <w:rPr>
          <w:rFonts w:eastAsia="Arial Unicode MS"/>
        </w:rPr>
        <w:t>:</w:t>
      </w:r>
      <w:r w:rsidR="00283066" w:rsidRPr="002938FB">
        <w:rPr>
          <w:rFonts w:eastAsia="Arial Unicode MS"/>
        </w:rPr>
        <w:t xml:space="preserve"> </w:t>
      </w:r>
    </w:p>
    <w:p w:rsidR="00462301" w:rsidRPr="002938FB" w:rsidRDefault="00462301" w:rsidP="002938FB">
      <w:pPr>
        <w:numPr>
          <w:ilvl w:val="0"/>
          <w:numId w:val="34"/>
        </w:numPr>
        <w:tabs>
          <w:tab w:val="left" w:pos="426"/>
        </w:tabs>
        <w:spacing w:after="60" w:line="22" w:lineRule="atLeast"/>
        <w:ind w:left="782" w:hanging="357"/>
        <w:jc w:val="both"/>
        <w:rPr>
          <w:rFonts w:eastAsia="Arial Unicode MS"/>
        </w:rPr>
      </w:pPr>
      <w:r w:rsidRPr="002938FB">
        <w:rPr>
          <w:rFonts w:eastAsia="Arial Unicode MS"/>
        </w:rPr>
        <w:t>dotyczących zdolności technicznej lub zawodowej Zamawiający żąda następujących dokumentów</w:t>
      </w:r>
      <w:r w:rsidR="00917044" w:rsidRPr="002938FB">
        <w:rPr>
          <w:rFonts w:eastAsia="Arial Unicode MS"/>
        </w:rPr>
        <w:t xml:space="preserve">: </w:t>
      </w:r>
    </w:p>
    <w:p w:rsidR="00917044" w:rsidRPr="002938FB" w:rsidRDefault="005D520E" w:rsidP="002938FB">
      <w:pPr>
        <w:tabs>
          <w:tab w:val="left" w:pos="426"/>
        </w:tabs>
        <w:spacing w:after="60" w:line="22" w:lineRule="atLeast"/>
        <w:ind w:left="851"/>
        <w:jc w:val="both"/>
        <w:rPr>
          <w:rFonts w:eastAsia="Arial Unicode MS"/>
        </w:rPr>
      </w:pPr>
      <w:r w:rsidRPr="002938FB">
        <w:rPr>
          <w:rFonts w:eastAsia="Arial Unicode MS"/>
        </w:rPr>
        <w:t>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w:t>
      </w:r>
      <w:r w:rsidR="00A1670F" w:rsidRPr="002938FB">
        <w:rPr>
          <w:rFonts w:eastAsia="Arial Unicode MS"/>
        </w:rPr>
        <w:t xml:space="preserve"> </w:t>
      </w:r>
      <w:r w:rsidRPr="002938FB">
        <w:rPr>
          <w:rFonts w:eastAsia="Arial Unicode MS"/>
        </w:rPr>
        <w:t xml:space="preserve">o których mowa, są </w:t>
      </w:r>
      <w:r w:rsidRPr="002938FB">
        <w:rPr>
          <w:rFonts w:eastAsia="Arial Unicode MS"/>
          <w:u w:val="single"/>
        </w:rPr>
        <w:t>referencje</w:t>
      </w:r>
      <w:r w:rsidRPr="002938FB">
        <w:rPr>
          <w:rFonts w:eastAsia="Arial Unicode MS"/>
        </w:rPr>
        <w:t xml:space="preserve"> bądź inne dokumenty wystawione przez podmiot, na rzecz którego dostawy były wykonywane, a</w:t>
      </w:r>
      <w:r w:rsidR="00507382" w:rsidRPr="002938FB">
        <w:rPr>
          <w:rFonts w:eastAsia="Arial Unicode MS"/>
        </w:rPr>
        <w:t> </w:t>
      </w:r>
      <w:r w:rsidRPr="002938FB">
        <w:rPr>
          <w:rFonts w:eastAsia="Arial Unicode MS"/>
        </w:rPr>
        <w:t>w</w:t>
      </w:r>
      <w:r w:rsidR="00507382" w:rsidRPr="002938FB">
        <w:rPr>
          <w:rFonts w:eastAsia="Arial Unicode MS"/>
        </w:rPr>
        <w:t> </w:t>
      </w:r>
      <w:r w:rsidRPr="002938FB">
        <w:rPr>
          <w:rFonts w:eastAsia="Arial Unicode MS"/>
        </w:rPr>
        <w:t>przypadku świadczeń okresowych lub ciągłych są wykonywane, a jeżeli z</w:t>
      </w:r>
      <w:r w:rsidR="00507382" w:rsidRPr="002938FB">
        <w:rPr>
          <w:rFonts w:eastAsia="Arial Unicode MS"/>
        </w:rPr>
        <w:t> </w:t>
      </w:r>
      <w:r w:rsidRPr="002938FB">
        <w:rPr>
          <w:rFonts w:eastAsia="Arial Unicode MS"/>
        </w:rPr>
        <w:t>uzasadnionej przyczyny</w:t>
      </w:r>
      <w:r w:rsidR="00A1670F" w:rsidRPr="002938FB">
        <w:rPr>
          <w:rFonts w:eastAsia="Arial Unicode MS"/>
        </w:rPr>
        <w:t xml:space="preserve"> </w:t>
      </w:r>
      <w:r w:rsidRPr="002938FB">
        <w:rPr>
          <w:rFonts w:eastAsia="Arial Unicode MS"/>
        </w:rPr>
        <w:t xml:space="preserve">o obiektywnym charakterze </w:t>
      </w:r>
      <w:r w:rsidR="00A1670F" w:rsidRPr="002938FB">
        <w:rPr>
          <w:rFonts w:eastAsia="Arial Unicode MS"/>
        </w:rPr>
        <w:t>W</w:t>
      </w:r>
      <w:r w:rsidRPr="002938FB">
        <w:rPr>
          <w:rFonts w:eastAsia="Arial Unicode MS"/>
        </w:rPr>
        <w:t>ykonawca nie jest w</w:t>
      </w:r>
      <w:r w:rsidR="00507382" w:rsidRPr="002938FB">
        <w:rPr>
          <w:rFonts w:eastAsia="Arial Unicode MS"/>
        </w:rPr>
        <w:t> </w:t>
      </w:r>
      <w:r w:rsidRPr="002938FB">
        <w:rPr>
          <w:rFonts w:eastAsia="Arial Unicode MS"/>
        </w:rPr>
        <w:t xml:space="preserve">stanie uzyskać tych dokumentów – oświadczenie </w:t>
      </w:r>
      <w:r w:rsidR="00A1670F" w:rsidRPr="002938FB">
        <w:rPr>
          <w:rFonts w:eastAsia="Arial Unicode MS"/>
        </w:rPr>
        <w:t>W</w:t>
      </w:r>
      <w:r w:rsidRPr="002938FB">
        <w:rPr>
          <w:rFonts w:eastAsia="Arial Unicode MS"/>
        </w:rPr>
        <w:t>ykonawcy;</w:t>
      </w:r>
      <w:r w:rsidR="00507382" w:rsidRPr="002938FB">
        <w:rPr>
          <w:rFonts w:eastAsia="Arial Unicode MS"/>
        </w:rPr>
        <w:t xml:space="preserve"> </w:t>
      </w:r>
      <w:r w:rsidRPr="002938FB">
        <w:rPr>
          <w:rFonts w:eastAsia="Arial Unicode MS"/>
        </w:rPr>
        <w:t>w przypadku świadczeń okresowych lub ciągłych nadal wykonywanych referencje bądź inne dokumenty potwierdzające</w:t>
      </w:r>
      <w:r w:rsidR="00507382" w:rsidRPr="002938FB">
        <w:rPr>
          <w:rFonts w:eastAsia="Arial Unicode MS"/>
        </w:rPr>
        <w:t xml:space="preserve"> </w:t>
      </w:r>
      <w:r w:rsidRPr="002938FB">
        <w:rPr>
          <w:rFonts w:eastAsia="Arial Unicode MS"/>
        </w:rPr>
        <w:t>ich należyte wykonywanie powinny być wydane nie</w:t>
      </w:r>
      <w:r w:rsidR="00507382" w:rsidRPr="002938FB">
        <w:rPr>
          <w:rFonts w:eastAsia="Arial Unicode MS"/>
        </w:rPr>
        <w:t> </w:t>
      </w:r>
      <w:r w:rsidRPr="002938FB">
        <w:rPr>
          <w:rFonts w:eastAsia="Arial Unicode MS"/>
        </w:rPr>
        <w:t>wcześniej niż 3 miesiące przed upływem terminu</w:t>
      </w:r>
      <w:r w:rsidR="00507382" w:rsidRPr="002938FB">
        <w:rPr>
          <w:rFonts w:eastAsia="Arial Unicode MS"/>
        </w:rPr>
        <w:t xml:space="preserve"> składania ofert. </w:t>
      </w:r>
      <w:r w:rsidR="00B0384B" w:rsidRPr="002938FB">
        <w:rPr>
          <w:rFonts w:eastAsia="Arial Unicode MS"/>
        </w:rPr>
        <w:t>Wykaz</w:t>
      </w:r>
      <w:r w:rsidR="00507382" w:rsidRPr="002938FB">
        <w:rPr>
          <w:rFonts w:eastAsia="Arial Unicode MS"/>
        </w:rPr>
        <w:t> </w:t>
      </w:r>
      <w:r w:rsidR="00917044" w:rsidRPr="002938FB">
        <w:rPr>
          <w:rFonts w:eastAsia="Arial Unicode MS"/>
          <w:b/>
        </w:rPr>
        <w:t>wg</w:t>
      </w:r>
      <w:r w:rsidR="00874945" w:rsidRPr="002938FB">
        <w:rPr>
          <w:rFonts w:eastAsia="Arial Unicode MS"/>
          <w:b/>
        </w:rPr>
        <w:t> </w:t>
      </w:r>
      <w:r w:rsidR="00917044" w:rsidRPr="002938FB">
        <w:rPr>
          <w:rFonts w:eastAsia="Arial Unicode MS"/>
          <w:b/>
        </w:rPr>
        <w:t xml:space="preserve">załącznika Nr </w:t>
      </w:r>
      <w:r w:rsidR="00134355">
        <w:rPr>
          <w:rFonts w:eastAsia="Arial Unicode MS"/>
          <w:b/>
        </w:rPr>
        <w:t>8</w:t>
      </w:r>
      <w:r w:rsidR="00C3645F" w:rsidRPr="002938FB">
        <w:rPr>
          <w:rFonts w:eastAsia="Arial Unicode MS"/>
          <w:b/>
        </w:rPr>
        <w:t xml:space="preserve"> </w:t>
      </w:r>
      <w:r w:rsidR="00C3645F" w:rsidRPr="002938FB">
        <w:rPr>
          <w:rFonts w:eastAsia="Arial Unicode MS"/>
          <w:b/>
          <w:bCs/>
        </w:rPr>
        <w:t>do SIWZ</w:t>
      </w:r>
      <w:r w:rsidR="00CC1F93" w:rsidRPr="002938FB">
        <w:rPr>
          <w:rFonts w:eastAsia="Arial Unicode MS"/>
        </w:rPr>
        <w:t>.</w:t>
      </w:r>
    </w:p>
    <w:p w:rsidR="001676E3" w:rsidRPr="002938FB" w:rsidRDefault="00F97345" w:rsidP="002938FB">
      <w:pPr>
        <w:numPr>
          <w:ilvl w:val="0"/>
          <w:numId w:val="23"/>
        </w:numPr>
        <w:tabs>
          <w:tab w:val="left" w:pos="426"/>
        </w:tabs>
        <w:spacing w:after="60" w:line="22" w:lineRule="atLeast"/>
        <w:ind w:left="425" w:hanging="425"/>
        <w:jc w:val="both"/>
        <w:rPr>
          <w:rFonts w:eastAsia="Arial Unicode MS"/>
        </w:rPr>
      </w:pPr>
      <w:r w:rsidRPr="002938FB">
        <w:rPr>
          <w:rFonts w:eastAsia="Arial Unicode MS"/>
        </w:rPr>
        <w:t xml:space="preserve">Oświadczenia i dokumenty, które Wykonawca składa w postępowaniu </w:t>
      </w:r>
      <w:r w:rsidRPr="002938FB">
        <w:rPr>
          <w:rFonts w:eastAsia="Arial Unicode MS"/>
          <w:b/>
          <w:u w:val="single"/>
        </w:rPr>
        <w:t>na wezwanie Zamawiającego</w:t>
      </w:r>
      <w:r w:rsidRPr="002938FB">
        <w:rPr>
          <w:rFonts w:eastAsia="Arial Unicode MS"/>
        </w:rPr>
        <w:t>, potwierdzające brak podstaw wykluczenia</w:t>
      </w:r>
      <w:r w:rsidR="001676E3" w:rsidRPr="002938FB">
        <w:rPr>
          <w:rFonts w:eastAsia="Arial Unicode MS"/>
        </w:rPr>
        <w:t>:</w:t>
      </w:r>
    </w:p>
    <w:p w:rsidR="00A56BCC" w:rsidRPr="002938FB" w:rsidRDefault="00356A84" w:rsidP="002938FB">
      <w:pPr>
        <w:tabs>
          <w:tab w:val="left" w:pos="360"/>
        </w:tabs>
        <w:spacing w:after="60"/>
        <w:ind w:left="426"/>
        <w:jc w:val="both"/>
        <w:rPr>
          <w:rFonts w:eastAsia="Arial Unicode MS"/>
        </w:rPr>
      </w:pPr>
      <w:r w:rsidRPr="002938FB">
        <w:rPr>
          <w:rFonts w:eastAsia="Arial Unicode MS"/>
        </w:rPr>
        <w:t>o</w:t>
      </w:r>
      <w:r w:rsidR="00283066" w:rsidRPr="002938FB">
        <w:rPr>
          <w:rFonts w:eastAsia="Arial Unicode MS"/>
        </w:rPr>
        <w:t>dpis z właściwego rejestru lub z centralnej ewidencji i informacji o działalności gospodarczej, jeżeli odrębne przepisy wymagają wpisu do rejestru lub ewidencji, w</w:t>
      </w:r>
      <w:r w:rsidR="00673166" w:rsidRPr="002938FB">
        <w:rPr>
          <w:rFonts w:eastAsia="Arial Unicode MS"/>
        </w:rPr>
        <w:t> </w:t>
      </w:r>
      <w:r w:rsidR="00283066" w:rsidRPr="002938FB">
        <w:rPr>
          <w:rFonts w:eastAsia="Arial Unicode MS"/>
        </w:rPr>
        <w:t>celu potwierdzenia braku podstaw wykluczenia na podstawie art. 24 ust. 5 pkt 1 ustawy Pzp</w:t>
      </w:r>
      <w:r w:rsidR="00A56BCC" w:rsidRPr="002938FB">
        <w:rPr>
          <w:rFonts w:eastAsia="Arial Unicode MS"/>
        </w:rPr>
        <w:t>.</w:t>
      </w:r>
    </w:p>
    <w:p w:rsidR="00283066" w:rsidRPr="002938FB" w:rsidRDefault="00283066" w:rsidP="002938FB">
      <w:pPr>
        <w:numPr>
          <w:ilvl w:val="0"/>
          <w:numId w:val="23"/>
        </w:numPr>
        <w:tabs>
          <w:tab w:val="left" w:pos="426"/>
        </w:tabs>
        <w:spacing w:after="60" w:line="0" w:lineRule="atLeast"/>
        <w:ind w:left="426" w:hanging="426"/>
        <w:jc w:val="both"/>
        <w:rPr>
          <w:rFonts w:eastAsia="Arial Unicode MS"/>
        </w:rPr>
      </w:pPr>
      <w:r w:rsidRPr="002938FB">
        <w:rPr>
          <w:rFonts w:eastAsia="Arial Unicode MS"/>
        </w:rPr>
        <w:t>Postanowienia dotyczące składania dokumentów przez Wykonawców m</w:t>
      </w:r>
      <w:r w:rsidR="00127F88" w:rsidRPr="002938FB">
        <w:rPr>
          <w:rFonts w:eastAsia="Arial Unicode MS"/>
        </w:rPr>
        <w:t>ających siedzibę lub miejsce za</w:t>
      </w:r>
      <w:r w:rsidRPr="002938FB">
        <w:rPr>
          <w:rFonts w:eastAsia="Arial Unicode MS"/>
        </w:rPr>
        <w:t>mieszkania poza teryt</w:t>
      </w:r>
      <w:r w:rsidR="002D1749" w:rsidRPr="002938FB">
        <w:rPr>
          <w:rFonts w:eastAsia="Arial Unicode MS"/>
        </w:rPr>
        <w:t>orium Rzeczypospolitej Polskiej.</w:t>
      </w:r>
      <w:r w:rsidRPr="002938FB">
        <w:rPr>
          <w:rFonts w:eastAsia="Arial Unicode MS"/>
        </w:rPr>
        <w:t xml:space="preserve"> </w:t>
      </w:r>
    </w:p>
    <w:p w:rsidR="00283066" w:rsidRPr="002938FB" w:rsidRDefault="00283066" w:rsidP="002938FB">
      <w:pPr>
        <w:tabs>
          <w:tab w:val="left" w:pos="360"/>
        </w:tabs>
        <w:spacing w:after="60" w:line="22" w:lineRule="atLeast"/>
        <w:ind w:left="425"/>
        <w:jc w:val="both"/>
        <w:rPr>
          <w:rFonts w:eastAsia="Arial Unicode MS"/>
        </w:rPr>
      </w:pPr>
      <w:r w:rsidRPr="002938FB">
        <w:rPr>
          <w:rFonts w:eastAsia="Arial Unicode MS"/>
        </w:rPr>
        <w:t>Wykonawca, który ma siedzibę lub miejsce zamieszkania poza terytorium Rzeczypospolitej Polskiej, zamiast dokumentów, o którym mowa w § 5 pkt 4 Rozporządzenia Ministra Rozwoju z dnia 27 lipca 2016 r. w sprawie rodzajów dokumentów, jakich może żądać zamawiający od wykonawcy w postępowaniu o</w:t>
      </w:r>
      <w:r w:rsidR="007E6222" w:rsidRPr="002938FB">
        <w:rPr>
          <w:rFonts w:eastAsia="Arial Unicode MS"/>
        </w:rPr>
        <w:t> </w:t>
      </w:r>
      <w:r w:rsidRPr="002938FB">
        <w:rPr>
          <w:rFonts w:eastAsia="Arial Unicode MS"/>
        </w:rPr>
        <w:t>udzielenie zamówienia (Dz. U. z 2016 r. poz. 1126</w:t>
      </w:r>
      <w:r w:rsidR="007E6222" w:rsidRPr="002938FB">
        <w:rPr>
          <w:rFonts w:eastAsia="Arial Unicode MS"/>
        </w:rPr>
        <w:t xml:space="preserve">) zwane dalej „rozporządzeniem”; </w:t>
      </w:r>
      <w:r w:rsidRPr="002938FB">
        <w:rPr>
          <w:rFonts w:eastAsia="Arial Unicode MS"/>
        </w:rPr>
        <w:t xml:space="preserve">składa dokument lub dokumenty, wystawione w kraju, w którym ma siedzibę lub miejsce zamieszkania, potwierdzające odpowiednio, że: </w:t>
      </w:r>
    </w:p>
    <w:p w:rsidR="007E6222" w:rsidRPr="002938FB" w:rsidRDefault="00283066" w:rsidP="002938FB">
      <w:pPr>
        <w:numPr>
          <w:ilvl w:val="3"/>
          <w:numId w:val="19"/>
        </w:numPr>
        <w:tabs>
          <w:tab w:val="left" w:pos="710"/>
        </w:tabs>
        <w:spacing w:after="60" w:line="22" w:lineRule="atLeast"/>
        <w:ind w:left="709" w:hanging="283"/>
        <w:jc w:val="both"/>
        <w:rPr>
          <w:rFonts w:eastAsia="Arial Unicode MS"/>
        </w:rPr>
      </w:pPr>
      <w:r w:rsidRPr="002938FB">
        <w:rPr>
          <w:rFonts w:eastAsia="Arial Unicode MS"/>
        </w:rPr>
        <w:t xml:space="preserve">nie otwarto jego likwidacji ani nie ogłoszono upadłości – wystawiony nie wcześniej niż 6 miesięcy przed </w:t>
      </w:r>
      <w:r w:rsidR="007E6222" w:rsidRPr="002938FB">
        <w:rPr>
          <w:rFonts w:eastAsia="Arial Unicode MS"/>
        </w:rPr>
        <w:t>upływem terminu składania ofert;</w:t>
      </w:r>
    </w:p>
    <w:p w:rsidR="00DE3497" w:rsidRPr="002938FB" w:rsidRDefault="007E6222" w:rsidP="002938FB">
      <w:pPr>
        <w:numPr>
          <w:ilvl w:val="3"/>
          <w:numId w:val="19"/>
        </w:numPr>
        <w:tabs>
          <w:tab w:val="left" w:pos="710"/>
        </w:tabs>
        <w:spacing w:after="60" w:line="22" w:lineRule="atLeast"/>
        <w:ind w:left="709" w:hanging="284"/>
        <w:jc w:val="both"/>
        <w:rPr>
          <w:rFonts w:eastAsia="Arial Unicode MS"/>
        </w:rPr>
      </w:pPr>
      <w:r w:rsidRPr="002938FB">
        <w:rPr>
          <w:rFonts w:eastAsia="Arial Unicode MS"/>
        </w:rPr>
        <w:t>j</w:t>
      </w:r>
      <w:r w:rsidR="00283066" w:rsidRPr="002938FB">
        <w:rPr>
          <w:rFonts w:eastAsia="Arial Unicode MS"/>
        </w:rPr>
        <w:t xml:space="preserve">eżeli w kraju, w którym Wykonawca ma siedzibę lub miejsce zamieszkania lub miejsce zamieszkania ma osoba, której dokument dotyczy, nie wydaje się powyższego dokumentu, zastępuje się je dokumentem zawierającym odpowiednio oświadczenie </w:t>
      </w:r>
      <w:r w:rsidR="00283066" w:rsidRPr="002938FB">
        <w:rPr>
          <w:rFonts w:eastAsia="Arial Unicode MS"/>
        </w:rPr>
        <w:lastRenderedPageBreak/>
        <w:t>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wystawionych nie wcześniej niż w terminie jw.</w:t>
      </w:r>
    </w:p>
    <w:p w:rsidR="00283066" w:rsidRPr="002938FB" w:rsidRDefault="00C51E84" w:rsidP="002938FB">
      <w:pPr>
        <w:numPr>
          <w:ilvl w:val="3"/>
          <w:numId w:val="19"/>
        </w:numPr>
        <w:tabs>
          <w:tab w:val="left" w:pos="710"/>
        </w:tabs>
        <w:spacing w:after="60" w:line="22" w:lineRule="atLeast"/>
        <w:ind w:left="709" w:hanging="284"/>
        <w:jc w:val="both"/>
        <w:rPr>
          <w:rFonts w:eastAsia="Arial Unicode MS"/>
        </w:rPr>
      </w:pPr>
      <w:r w:rsidRPr="002938FB">
        <w:rPr>
          <w:rFonts w:eastAsia="Arial Unicode MS"/>
        </w:rPr>
        <w:t>w</w:t>
      </w:r>
      <w:r w:rsidR="00283066" w:rsidRPr="002938FB">
        <w:rPr>
          <w:rFonts w:eastAsia="Arial Unicode MS"/>
        </w:rPr>
        <w:t xml:space="preserve">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283066" w:rsidRPr="002938FB" w:rsidRDefault="00283066" w:rsidP="002938FB">
      <w:pPr>
        <w:numPr>
          <w:ilvl w:val="0"/>
          <w:numId w:val="23"/>
        </w:numPr>
        <w:tabs>
          <w:tab w:val="left" w:pos="426"/>
        </w:tabs>
        <w:spacing w:after="60" w:line="22" w:lineRule="atLeast"/>
        <w:ind w:left="426" w:hanging="426"/>
        <w:jc w:val="both"/>
        <w:rPr>
          <w:rFonts w:eastAsia="Arial Unicode MS"/>
        </w:rPr>
      </w:pPr>
      <w:r w:rsidRPr="002938FB">
        <w:rPr>
          <w:rFonts w:eastAsia="Arial Unicode MS"/>
        </w:rPr>
        <w:t>W przypadku, kiedy ofertę składają Wykonawcy wspólnie ubiegający się o ud</w:t>
      </w:r>
      <w:r w:rsidR="002D1749" w:rsidRPr="002938FB">
        <w:rPr>
          <w:rFonts w:eastAsia="Arial Unicode MS"/>
        </w:rPr>
        <w:t xml:space="preserve">zielenie zamówienia (konsorcjum, </w:t>
      </w:r>
      <w:r w:rsidRPr="002938FB">
        <w:rPr>
          <w:rFonts w:eastAsia="Arial Unicode MS"/>
        </w:rPr>
        <w:t>spółka cywilna), musi o</w:t>
      </w:r>
      <w:r w:rsidR="002D1749" w:rsidRPr="002938FB">
        <w:rPr>
          <w:rFonts w:eastAsia="Arial Unicode MS"/>
        </w:rPr>
        <w:t>na spełniać następujące warunki:</w:t>
      </w:r>
      <w:r w:rsidRPr="002938FB">
        <w:rPr>
          <w:rFonts w:eastAsia="Arial Unicode MS"/>
        </w:rPr>
        <w:t xml:space="preserve"> </w:t>
      </w:r>
    </w:p>
    <w:p w:rsidR="002D1749" w:rsidRPr="002938FB" w:rsidRDefault="00283066" w:rsidP="002938FB">
      <w:pPr>
        <w:numPr>
          <w:ilvl w:val="3"/>
          <w:numId w:val="20"/>
        </w:numPr>
        <w:tabs>
          <w:tab w:val="left" w:pos="709"/>
        </w:tabs>
        <w:spacing w:after="60" w:line="22" w:lineRule="atLeast"/>
        <w:ind w:left="709" w:hanging="284"/>
        <w:jc w:val="both"/>
        <w:rPr>
          <w:rFonts w:eastAsia="Arial Unicode MS"/>
        </w:rPr>
      </w:pPr>
      <w:r w:rsidRPr="002938FB">
        <w:rPr>
          <w:rFonts w:eastAsia="Arial Unicode MS"/>
        </w:rPr>
        <w:t>Oferta winna być podpisana przez ustanowionego pełnomocnika do reprezentowania w postępowaniu lub do reprezentowania w postępowaniu i</w:t>
      </w:r>
      <w:r w:rsidR="002D1749" w:rsidRPr="002938FB">
        <w:rPr>
          <w:rFonts w:eastAsia="Arial Unicode MS"/>
        </w:rPr>
        <w:t> zawarcia umowy.</w:t>
      </w:r>
    </w:p>
    <w:p w:rsidR="002D1749" w:rsidRPr="002938FB" w:rsidRDefault="00283066" w:rsidP="002938FB">
      <w:pPr>
        <w:numPr>
          <w:ilvl w:val="3"/>
          <w:numId w:val="20"/>
        </w:numPr>
        <w:tabs>
          <w:tab w:val="left" w:pos="709"/>
        </w:tabs>
        <w:spacing w:after="60" w:line="22" w:lineRule="atLeast"/>
        <w:ind w:left="709" w:hanging="284"/>
        <w:jc w:val="both"/>
        <w:rPr>
          <w:rFonts w:eastAsia="Arial Unicode MS"/>
        </w:rPr>
      </w:pPr>
      <w:r w:rsidRPr="002938FB">
        <w:rPr>
          <w:rFonts w:eastAsia="Arial Unicode MS"/>
        </w:rPr>
        <w:t xml:space="preserve"> Stosowne pełnomocnictwo</w:t>
      </w:r>
      <w:r w:rsidR="002D1749" w:rsidRPr="002938FB">
        <w:rPr>
          <w:rFonts w:eastAsia="Arial Unicode MS"/>
        </w:rPr>
        <w:t xml:space="preserve">, </w:t>
      </w:r>
      <w:r w:rsidRPr="002938FB">
        <w:rPr>
          <w:rFonts w:eastAsia="Arial Unicode MS"/>
        </w:rPr>
        <w:t xml:space="preserve">upoważnienie wymaga podpisu prawnie upoważnionych przedstawicieli każdego z Wykonawców występujących wspólnie – należy załączyć do oferty. Pełnomocnictwo należy złożyć w formie oryginału lub </w:t>
      </w:r>
      <w:r w:rsidR="002D1749" w:rsidRPr="002938FB">
        <w:rPr>
          <w:rFonts w:eastAsia="Arial Unicode MS"/>
        </w:rPr>
        <w:t>notarialnie poświadczonej kopii.</w:t>
      </w:r>
    </w:p>
    <w:p w:rsidR="002D1749" w:rsidRPr="002938FB" w:rsidRDefault="00283066" w:rsidP="002938FB">
      <w:pPr>
        <w:numPr>
          <w:ilvl w:val="3"/>
          <w:numId w:val="20"/>
        </w:numPr>
        <w:tabs>
          <w:tab w:val="left" w:pos="709"/>
        </w:tabs>
        <w:spacing w:after="60" w:line="22" w:lineRule="atLeast"/>
        <w:ind w:left="709" w:hanging="284"/>
        <w:jc w:val="both"/>
        <w:rPr>
          <w:rFonts w:eastAsia="Arial Unicode MS"/>
        </w:rPr>
      </w:pPr>
      <w:r w:rsidRPr="002938FB">
        <w:rPr>
          <w:rFonts w:eastAsia="Arial Unicode MS"/>
        </w:rPr>
        <w:t xml:space="preserve"> Wszelka korespondencja pro</w:t>
      </w:r>
      <w:r w:rsidR="002D1749" w:rsidRPr="002938FB">
        <w:rPr>
          <w:rFonts w:eastAsia="Arial Unicode MS"/>
        </w:rPr>
        <w:t>wadzona będzie z pełnomocnikiem.</w:t>
      </w:r>
    </w:p>
    <w:p w:rsidR="00283066" w:rsidRPr="002938FB" w:rsidRDefault="00283066" w:rsidP="002938FB">
      <w:pPr>
        <w:numPr>
          <w:ilvl w:val="3"/>
          <w:numId w:val="20"/>
        </w:numPr>
        <w:tabs>
          <w:tab w:val="left" w:pos="709"/>
        </w:tabs>
        <w:spacing w:after="60" w:line="0" w:lineRule="atLeast"/>
        <w:ind w:left="709" w:hanging="284"/>
        <w:jc w:val="both"/>
        <w:rPr>
          <w:rFonts w:eastAsia="Arial Unicode MS"/>
        </w:rPr>
      </w:pPr>
      <w:r w:rsidRPr="002938FB">
        <w:rPr>
          <w:rFonts w:eastAsia="Arial Unicode MS"/>
        </w:rPr>
        <w:t xml:space="preserve"> Wykonawcy skł</w:t>
      </w:r>
      <w:r w:rsidR="002D1749" w:rsidRPr="002938FB">
        <w:rPr>
          <w:rFonts w:eastAsia="Arial Unicode MS"/>
        </w:rPr>
        <w:t>adają wspólnie ofertę przy czym:</w:t>
      </w:r>
      <w:r w:rsidRPr="002938FB">
        <w:rPr>
          <w:rFonts w:eastAsia="Arial Unicode MS"/>
        </w:rPr>
        <w:t xml:space="preserve"> </w:t>
      </w:r>
    </w:p>
    <w:p w:rsidR="00283066" w:rsidRPr="002938FB" w:rsidRDefault="00283066" w:rsidP="002938FB">
      <w:pPr>
        <w:numPr>
          <w:ilvl w:val="4"/>
          <w:numId w:val="22"/>
        </w:numPr>
        <w:tabs>
          <w:tab w:val="left" w:pos="360"/>
        </w:tabs>
        <w:spacing w:after="60" w:line="22" w:lineRule="atLeast"/>
        <w:ind w:left="1134" w:hanging="284"/>
        <w:jc w:val="both"/>
        <w:rPr>
          <w:rFonts w:eastAsia="Arial Unicode MS"/>
        </w:rPr>
      </w:pPr>
      <w:r w:rsidRPr="002938FB">
        <w:rPr>
          <w:rFonts w:eastAsia="Arial Unicode MS"/>
        </w:rPr>
        <w:t xml:space="preserve">oświadczenia lub dokumenty powinny zostać złożone w taki sposób aby wykazać, że warunki udziału w postępowaniu </w:t>
      </w:r>
      <w:r w:rsidR="002D1749" w:rsidRPr="002938FB">
        <w:rPr>
          <w:rFonts w:eastAsia="Arial Unicode MS"/>
        </w:rPr>
        <w:t>W</w:t>
      </w:r>
      <w:r w:rsidRPr="002938FB">
        <w:rPr>
          <w:rFonts w:eastAsia="Arial Unicode MS"/>
        </w:rPr>
        <w:t xml:space="preserve">ykonawcy spełniają łącznie (tzn. składa co najmniej jeden z tych </w:t>
      </w:r>
      <w:r w:rsidR="002D1749" w:rsidRPr="002938FB">
        <w:rPr>
          <w:rFonts w:eastAsia="Arial Unicode MS"/>
        </w:rPr>
        <w:t>W</w:t>
      </w:r>
      <w:r w:rsidRPr="002938FB">
        <w:rPr>
          <w:rFonts w:eastAsia="Arial Unicode MS"/>
        </w:rPr>
        <w:t xml:space="preserve">ykonawców albo wszyscy </w:t>
      </w:r>
      <w:r w:rsidR="002D1749" w:rsidRPr="002938FB">
        <w:rPr>
          <w:rFonts w:eastAsia="Arial Unicode MS"/>
        </w:rPr>
        <w:t>Wykonawcy wspólnie).</w:t>
      </w:r>
    </w:p>
    <w:p w:rsidR="002D1749" w:rsidRPr="002938FB" w:rsidRDefault="002D1749" w:rsidP="002938FB">
      <w:pPr>
        <w:numPr>
          <w:ilvl w:val="4"/>
          <w:numId w:val="22"/>
        </w:numPr>
        <w:tabs>
          <w:tab w:val="left" w:pos="360"/>
        </w:tabs>
        <w:spacing w:after="60" w:line="22" w:lineRule="atLeast"/>
        <w:ind w:left="1134" w:hanging="284"/>
        <w:jc w:val="both"/>
        <w:rPr>
          <w:rFonts w:eastAsia="Arial Unicode MS"/>
        </w:rPr>
      </w:pPr>
      <w:r w:rsidRPr="002938FB">
        <w:rPr>
          <w:rFonts w:eastAsia="Arial Unicode MS"/>
        </w:rPr>
        <w:t>O</w:t>
      </w:r>
      <w:r w:rsidR="00283066" w:rsidRPr="002938FB">
        <w:rPr>
          <w:rFonts w:eastAsia="Arial Unicode MS"/>
        </w:rPr>
        <w:t>świadczenia lub dokumenty dotyczące braku podstaw wykluczenia muszą być złożone osobno przez każdego z Wykonawców.</w:t>
      </w:r>
    </w:p>
    <w:p w:rsidR="00053A33" w:rsidRPr="002938FB" w:rsidRDefault="00283066" w:rsidP="002938FB">
      <w:pPr>
        <w:numPr>
          <w:ilvl w:val="4"/>
          <w:numId w:val="22"/>
        </w:numPr>
        <w:tabs>
          <w:tab w:val="left" w:pos="360"/>
        </w:tabs>
        <w:spacing w:after="60" w:line="22" w:lineRule="atLeast"/>
        <w:ind w:left="1134" w:hanging="284"/>
        <w:jc w:val="both"/>
        <w:rPr>
          <w:rFonts w:eastAsia="Arial Unicode MS"/>
        </w:rPr>
      </w:pPr>
      <w:r w:rsidRPr="002938FB">
        <w:rPr>
          <w:rFonts w:eastAsia="Arial Unicode MS"/>
        </w:rPr>
        <w:t xml:space="preserve"> W przypadku dokonania wyboru oferty Wykonawcy występującego wspólnie, przed przystąpienie do zawarcia umowy o zamówienie publiczne, przedłużona zostanie umowa regulująca współpracę </w:t>
      </w:r>
      <w:r w:rsidR="00454359" w:rsidRPr="002938FB">
        <w:rPr>
          <w:rFonts w:eastAsia="Arial Unicode MS"/>
        </w:rPr>
        <w:t>W</w:t>
      </w:r>
      <w:r w:rsidRPr="002938FB">
        <w:rPr>
          <w:rFonts w:eastAsia="Arial Unicode MS"/>
        </w:rPr>
        <w:t>ykonawców występujących wspólnie. Termin, na jaki została zawarta umowa Wykonawców nie może być krótszy od</w:t>
      </w:r>
      <w:r w:rsidR="00CE49AF" w:rsidRPr="002938FB">
        <w:rPr>
          <w:rFonts w:eastAsia="Arial Unicode MS"/>
        </w:rPr>
        <w:t> </w:t>
      </w:r>
      <w:r w:rsidRPr="002938FB">
        <w:rPr>
          <w:rFonts w:eastAsia="Arial Unicode MS"/>
        </w:rPr>
        <w:t>terminu określonego na wykonanie zamówienia.</w:t>
      </w:r>
    </w:p>
    <w:p w:rsidR="00283066" w:rsidRPr="002938FB" w:rsidRDefault="00283066" w:rsidP="002938FB">
      <w:pPr>
        <w:numPr>
          <w:ilvl w:val="4"/>
          <w:numId w:val="22"/>
        </w:numPr>
        <w:tabs>
          <w:tab w:val="left" w:pos="360"/>
        </w:tabs>
        <w:spacing w:after="60" w:line="22" w:lineRule="atLeast"/>
        <w:ind w:left="1134" w:hanging="284"/>
        <w:jc w:val="both"/>
        <w:rPr>
          <w:rFonts w:eastAsia="Arial Unicode MS"/>
        </w:rPr>
      </w:pPr>
      <w:r w:rsidRPr="002938FB">
        <w:rPr>
          <w:rFonts w:eastAsia="Arial Unicode MS"/>
        </w:rPr>
        <w:t xml:space="preserve"> Wykonawcy wspólnie ubiegający się o udzielenie zamówienia ponoszą solidarną odpowiedzialność za wykonanie umowy. </w:t>
      </w:r>
    </w:p>
    <w:p w:rsidR="00053A33" w:rsidRPr="002938FB" w:rsidRDefault="00283066" w:rsidP="0034050B">
      <w:pPr>
        <w:numPr>
          <w:ilvl w:val="0"/>
          <w:numId w:val="23"/>
        </w:numPr>
        <w:tabs>
          <w:tab w:val="left" w:pos="426"/>
        </w:tabs>
        <w:spacing w:after="120" w:line="22" w:lineRule="atLeast"/>
        <w:ind w:left="426" w:hanging="357"/>
        <w:jc w:val="both"/>
        <w:rPr>
          <w:rFonts w:eastAsia="Arial Unicode MS"/>
        </w:rPr>
      </w:pPr>
      <w:r w:rsidRPr="002938FB">
        <w:rPr>
          <w:rFonts w:eastAsia="Arial Unicode MS"/>
        </w:rPr>
        <w:t>Inne dokumenty</w:t>
      </w:r>
      <w:r w:rsidR="00734D91" w:rsidRPr="002938FB">
        <w:rPr>
          <w:rFonts w:eastAsia="Arial Unicode MS"/>
        </w:rPr>
        <w:t xml:space="preserve"> które Wykonawca składa w postępowaniu </w:t>
      </w:r>
      <w:r w:rsidR="00734D91" w:rsidRPr="002938FB">
        <w:rPr>
          <w:rFonts w:eastAsia="Arial Unicode MS"/>
          <w:b/>
          <w:u w:val="single"/>
        </w:rPr>
        <w:t>na wezwanie Zamawiającego</w:t>
      </w:r>
      <w:r w:rsidR="00053A33" w:rsidRPr="002938FB">
        <w:rPr>
          <w:rFonts w:eastAsia="Arial Unicode MS"/>
        </w:rPr>
        <w:t>.</w:t>
      </w:r>
    </w:p>
    <w:p w:rsidR="00E26E5C" w:rsidRPr="002938FB" w:rsidRDefault="00734D91" w:rsidP="0034050B">
      <w:pPr>
        <w:pStyle w:val="Akapitzlist"/>
        <w:numPr>
          <w:ilvl w:val="0"/>
          <w:numId w:val="61"/>
        </w:numPr>
        <w:tabs>
          <w:tab w:val="left" w:pos="360"/>
        </w:tabs>
        <w:spacing w:after="120" w:line="22" w:lineRule="atLeast"/>
        <w:contextualSpacing w:val="0"/>
        <w:jc w:val="both"/>
        <w:rPr>
          <w:rFonts w:ascii="Times New Roman" w:eastAsia="Arial Unicode MS" w:hAnsi="Times New Roman"/>
          <w:sz w:val="24"/>
          <w:szCs w:val="24"/>
        </w:rPr>
      </w:pPr>
      <w:r w:rsidRPr="002938FB">
        <w:rPr>
          <w:rFonts w:ascii="Times New Roman" w:eastAsia="Arial Unicode MS" w:hAnsi="Times New Roman"/>
          <w:sz w:val="24"/>
          <w:szCs w:val="24"/>
        </w:rPr>
        <w:t>Zaakceptowany (zaparafowany) projekt umowy</w:t>
      </w:r>
      <w:r w:rsidR="00CC1F93" w:rsidRPr="002938FB">
        <w:rPr>
          <w:rFonts w:ascii="Times New Roman" w:eastAsia="Arial Unicode MS" w:hAnsi="Times New Roman"/>
          <w:sz w:val="24"/>
          <w:szCs w:val="24"/>
        </w:rPr>
        <w:t xml:space="preserve">. </w:t>
      </w:r>
      <w:r w:rsidR="00502BC5" w:rsidRPr="002938FB">
        <w:rPr>
          <w:rFonts w:ascii="Times New Roman" w:eastAsia="Arial Unicode MS" w:hAnsi="Times New Roman"/>
          <w:sz w:val="24"/>
          <w:szCs w:val="24"/>
        </w:rPr>
        <w:t xml:space="preserve">Projekt umowy powinien być zaparafowany </w:t>
      </w:r>
      <w:r w:rsidRPr="002938FB">
        <w:rPr>
          <w:rFonts w:ascii="Times New Roman" w:eastAsia="Arial Unicode MS" w:hAnsi="Times New Roman"/>
          <w:sz w:val="24"/>
          <w:szCs w:val="24"/>
        </w:rPr>
        <w:t xml:space="preserve">przez osobę upoważnioną do reprezentowania Wykonawcy </w:t>
      </w:r>
      <w:r w:rsidR="00E0763A" w:rsidRPr="002938FB">
        <w:rPr>
          <w:rFonts w:ascii="Times New Roman" w:eastAsia="Arial Unicode MS" w:hAnsi="Times New Roman"/>
          <w:sz w:val="24"/>
          <w:szCs w:val="24"/>
        </w:rPr>
        <w:t xml:space="preserve">– </w:t>
      </w:r>
      <w:r w:rsidR="00E0763A" w:rsidRPr="002938FB">
        <w:rPr>
          <w:rFonts w:ascii="Times New Roman" w:eastAsia="Arial Unicode MS" w:hAnsi="Times New Roman"/>
          <w:b/>
          <w:bCs/>
          <w:sz w:val="24"/>
          <w:szCs w:val="24"/>
        </w:rPr>
        <w:t>załącznik nr 9</w:t>
      </w:r>
      <w:r w:rsidR="00C3645F" w:rsidRPr="002938FB">
        <w:rPr>
          <w:rFonts w:ascii="Times New Roman" w:eastAsia="Arial Unicode MS" w:hAnsi="Times New Roman"/>
          <w:b/>
          <w:bCs/>
          <w:sz w:val="24"/>
          <w:szCs w:val="24"/>
        </w:rPr>
        <w:t xml:space="preserve"> do SIWZ</w:t>
      </w:r>
      <w:r w:rsidR="00283066" w:rsidRPr="002938FB">
        <w:rPr>
          <w:rFonts w:ascii="Times New Roman" w:eastAsia="Arial Unicode MS" w:hAnsi="Times New Roman"/>
          <w:sz w:val="24"/>
          <w:szCs w:val="24"/>
        </w:rPr>
        <w:t>.</w:t>
      </w:r>
    </w:p>
    <w:p w:rsidR="001D2558" w:rsidRPr="00F81A97" w:rsidRDefault="007B2001" w:rsidP="0034050B">
      <w:pPr>
        <w:pStyle w:val="Akapitzlist"/>
        <w:numPr>
          <w:ilvl w:val="0"/>
          <w:numId w:val="61"/>
        </w:numPr>
        <w:tabs>
          <w:tab w:val="left" w:pos="360"/>
        </w:tabs>
        <w:spacing w:after="120" w:line="22" w:lineRule="atLeast"/>
        <w:contextualSpacing w:val="0"/>
        <w:jc w:val="both"/>
        <w:rPr>
          <w:rFonts w:ascii="Times New Roman" w:eastAsia="Arial Unicode MS" w:hAnsi="Times New Roman"/>
          <w:sz w:val="24"/>
          <w:szCs w:val="24"/>
          <w:u w:val="single"/>
        </w:rPr>
      </w:pPr>
      <w:r w:rsidRPr="00F81A97">
        <w:rPr>
          <w:rFonts w:ascii="Times New Roman" w:eastAsia="Arial Unicode MS" w:hAnsi="Times New Roman"/>
          <w:sz w:val="24"/>
          <w:szCs w:val="24"/>
          <w:u w:val="single"/>
        </w:rPr>
        <w:t>Szczegółowe informacje dotyczące oferowanych urządzeń i wyposażenia, zawierające, w szczególności wszystkie ich parametry, wymiary, opisy i fotografie.</w:t>
      </w:r>
    </w:p>
    <w:p w:rsidR="00D12475" w:rsidRPr="00367D94" w:rsidRDefault="00D12475" w:rsidP="00367D94">
      <w:pPr>
        <w:tabs>
          <w:tab w:val="left" w:pos="360"/>
        </w:tabs>
        <w:spacing w:after="120" w:line="22" w:lineRule="atLeast"/>
        <w:jc w:val="both"/>
        <w:rPr>
          <w:rFonts w:eastAsia="Arial Unicode MS"/>
        </w:rPr>
      </w:pPr>
      <w:r w:rsidRPr="00367D94">
        <w:rPr>
          <w:b/>
          <w:bCs/>
        </w:rPr>
        <w:t>ROZDZIAŁ VII</w:t>
      </w:r>
      <w:r w:rsidRPr="00367D94">
        <w:rPr>
          <w:b/>
          <w:bCs/>
        </w:rPr>
        <w:tab/>
      </w:r>
    </w:p>
    <w:p w:rsidR="00D12475" w:rsidRPr="006326CA" w:rsidRDefault="00B8726D" w:rsidP="00B67626">
      <w:pPr>
        <w:spacing w:after="120" w:line="22" w:lineRule="atLeast"/>
        <w:jc w:val="center"/>
        <w:rPr>
          <w:b/>
          <w:bCs/>
        </w:rPr>
      </w:pPr>
      <w:r w:rsidRPr="006326CA">
        <w:rPr>
          <w:b/>
          <w:bCs/>
        </w:rPr>
        <w:t>INFORMACJE O SPOSOBIE POROZUMIEWANIA SIĘ ZAMAWIAJĄCEGO Z</w:t>
      </w:r>
      <w:r w:rsidR="001B339B" w:rsidRPr="006326CA">
        <w:rPr>
          <w:b/>
          <w:bCs/>
        </w:rPr>
        <w:t> </w:t>
      </w:r>
      <w:r w:rsidRPr="006326CA">
        <w:rPr>
          <w:b/>
          <w:bCs/>
        </w:rPr>
        <w:t>WYKONAWCAMI ORAZ PRZEKAZYWANIA OŚWIADCZEŃ I</w:t>
      </w:r>
      <w:r w:rsidR="001B339B" w:rsidRPr="006326CA">
        <w:rPr>
          <w:b/>
          <w:bCs/>
        </w:rPr>
        <w:t> </w:t>
      </w:r>
      <w:r w:rsidRPr="006326CA">
        <w:rPr>
          <w:b/>
          <w:bCs/>
        </w:rPr>
        <w:t>DOKUMENTÓW</w:t>
      </w:r>
    </w:p>
    <w:p w:rsidR="001B339B" w:rsidRPr="006326CA" w:rsidRDefault="001B339B" w:rsidP="007F6138">
      <w:pPr>
        <w:numPr>
          <w:ilvl w:val="0"/>
          <w:numId w:val="24"/>
        </w:numPr>
        <w:spacing w:after="120" w:line="22" w:lineRule="atLeast"/>
        <w:jc w:val="both"/>
        <w:rPr>
          <w:b/>
          <w:bCs/>
        </w:rPr>
      </w:pPr>
      <w:r w:rsidRPr="006326CA">
        <w:rPr>
          <w:bCs/>
        </w:rPr>
        <w:t>Wszelkie oświadczenia, wnioski, zawiadomienia oraz informacje Zamawiający i Wykonawcy przekazują pisemnie. Pisma do zamawiającego należy kierować na adres Zamawiającego</w:t>
      </w:r>
      <w:r w:rsidR="007F6138">
        <w:rPr>
          <w:bCs/>
        </w:rPr>
        <w:t>:</w:t>
      </w:r>
      <w:r w:rsidRPr="006326CA">
        <w:rPr>
          <w:bCs/>
        </w:rPr>
        <w:t xml:space="preserve"> Gmina Piława Górna, ul. Piastowska 69, 58-240 Piława Górna.</w:t>
      </w:r>
    </w:p>
    <w:p w:rsidR="001B339B" w:rsidRPr="006326CA" w:rsidRDefault="001B339B" w:rsidP="007F6138">
      <w:pPr>
        <w:numPr>
          <w:ilvl w:val="0"/>
          <w:numId w:val="24"/>
        </w:numPr>
        <w:spacing w:after="120" w:line="22" w:lineRule="atLeast"/>
        <w:jc w:val="both"/>
        <w:rPr>
          <w:bCs/>
        </w:rPr>
      </w:pPr>
      <w:r w:rsidRPr="006326CA">
        <w:rPr>
          <w:bCs/>
        </w:rPr>
        <w:t xml:space="preserve"> Inne dopuszczalne formy porozumiewania się z </w:t>
      </w:r>
      <w:r w:rsidR="00882D12" w:rsidRPr="006326CA">
        <w:rPr>
          <w:bCs/>
        </w:rPr>
        <w:t>W</w:t>
      </w:r>
      <w:r w:rsidRPr="006326CA">
        <w:rPr>
          <w:bCs/>
        </w:rPr>
        <w:t xml:space="preserve">ykonawcami:  </w:t>
      </w:r>
    </w:p>
    <w:p w:rsidR="001B339B" w:rsidRPr="006326CA" w:rsidRDefault="001B339B" w:rsidP="007F6138">
      <w:pPr>
        <w:numPr>
          <w:ilvl w:val="0"/>
          <w:numId w:val="25"/>
        </w:numPr>
        <w:spacing w:after="120" w:line="22" w:lineRule="atLeast"/>
        <w:ind w:left="993"/>
        <w:jc w:val="both"/>
        <w:rPr>
          <w:bCs/>
        </w:rPr>
      </w:pPr>
      <w:r w:rsidRPr="006326CA">
        <w:rPr>
          <w:bCs/>
        </w:rPr>
        <w:lastRenderedPageBreak/>
        <w:t xml:space="preserve">Zamawiający dopuszcza porozumiewanie się za pomocą faksu nr  (74) </w:t>
      </w:r>
      <w:r w:rsidRPr="006326CA">
        <w:t>837 13 86</w:t>
      </w:r>
      <w:r w:rsidRPr="006326CA">
        <w:rPr>
          <w:bCs/>
        </w:rPr>
        <w:t>. Każda ze stron na żądanie drugiej niezwłocznie potwierdza fakt otrzymania oświadczeń, wniosków, zawiadomień oraz innych informacji przekazanych za pomocą faksu.</w:t>
      </w:r>
      <w:r w:rsidRPr="006326CA">
        <w:rPr>
          <w:b/>
          <w:bCs/>
        </w:rPr>
        <w:t xml:space="preserve"> </w:t>
      </w:r>
    </w:p>
    <w:p w:rsidR="001B339B" w:rsidRPr="006326CA" w:rsidRDefault="001B339B" w:rsidP="007F6138">
      <w:pPr>
        <w:numPr>
          <w:ilvl w:val="0"/>
          <w:numId w:val="25"/>
        </w:numPr>
        <w:spacing w:after="120" w:line="22" w:lineRule="atLeast"/>
        <w:ind w:left="993"/>
        <w:jc w:val="both"/>
        <w:rPr>
          <w:bCs/>
        </w:rPr>
      </w:pPr>
      <w:r w:rsidRPr="006326CA">
        <w:rPr>
          <w:bCs/>
        </w:rPr>
        <w:t>Zamawiający dopuszcza możliwość porozumiewania się drogą elektroniczną na</w:t>
      </w:r>
      <w:r w:rsidR="00CE49AF" w:rsidRPr="006326CA">
        <w:rPr>
          <w:bCs/>
        </w:rPr>
        <w:t> </w:t>
      </w:r>
      <w:r w:rsidRPr="006326CA">
        <w:rPr>
          <w:bCs/>
        </w:rPr>
        <w:t>adres poczty elektronicznej: przetargi@pilawagorna.pl. Każda ze stron na żądanie drugiej niezwłocznie potwierdza fakt otrzymania oświadczeń, wniosków, zawiadomień oraz innych informacji przekazanych drogą elektroniczną</w:t>
      </w:r>
      <w:r w:rsidRPr="006326CA">
        <w:rPr>
          <w:b/>
          <w:bCs/>
        </w:rPr>
        <w:t xml:space="preserve">. </w:t>
      </w:r>
    </w:p>
    <w:p w:rsidR="001B339B" w:rsidRPr="006326CA" w:rsidRDefault="001B339B" w:rsidP="007F6138">
      <w:pPr>
        <w:numPr>
          <w:ilvl w:val="0"/>
          <w:numId w:val="24"/>
        </w:numPr>
        <w:spacing w:after="120" w:line="22" w:lineRule="atLeast"/>
        <w:jc w:val="both"/>
        <w:rPr>
          <w:bCs/>
        </w:rPr>
      </w:pPr>
      <w:r w:rsidRPr="006326CA">
        <w:rPr>
          <w:bCs/>
        </w:rPr>
        <w:t xml:space="preserve">W przypadku, gdy przesłane za pomocą faksu lub e-mail oświadczenia, wnioski, zawiadomienia oraz inne dokumenty w niniejszym postępowaniu będą nieczytelne Zamawiający może się zwrócić o ponowne ich przesłanie za pomocą innego z wymienionych w niniejszej specyfikacji sposobów. </w:t>
      </w:r>
    </w:p>
    <w:p w:rsidR="001B339B" w:rsidRPr="006326CA" w:rsidRDefault="001B339B" w:rsidP="007F6138">
      <w:pPr>
        <w:numPr>
          <w:ilvl w:val="0"/>
          <w:numId w:val="24"/>
        </w:numPr>
        <w:spacing w:after="120" w:line="22" w:lineRule="atLeast"/>
        <w:jc w:val="both"/>
        <w:rPr>
          <w:bCs/>
        </w:rPr>
      </w:pPr>
      <w:r w:rsidRPr="006326CA">
        <w:rPr>
          <w:bCs/>
        </w:rPr>
        <w:t>Osob</w:t>
      </w:r>
      <w:r w:rsidR="00F40F8F" w:rsidRPr="006326CA">
        <w:rPr>
          <w:bCs/>
        </w:rPr>
        <w:t>ą</w:t>
      </w:r>
      <w:r w:rsidRPr="006326CA">
        <w:rPr>
          <w:bCs/>
        </w:rPr>
        <w:t xml:space="preserve"> uprawnion</w:t>
      </w:r>
      <w:r w:rsidR="00F40F8F" w:rsidRPr="006326CA">
        <w:rPr>
          <w:bCs/>
        </w:rPr>
        <w:t>ą</w:t>
      </w:r>
      <w:r w:rsidRPr="006326CA">
        <w:rPr>
          <w:bCs/>
        </w:rPr>
        <w:t xml:space="preserve"> ze strony </w:t>
      </w:r>
      <w:r w:rsidR="00F40F8F" w:rsidRPr="006326CA">
        <w:rPr>
          <w:bCs/>
        </w:rPr>
        <w:t>Z</w:t>
      </w:r>
      <w:r w:rsidRPr="006326CA">
        <w:rPr>
          <w:bCs/>
        </w:rPr>
        <w:t xml:space="preserve">amawiającego do porozumiewania się z Wykonawcami </w:t>
      </w:r>
      <w:r w:rsidR="00F40F8F" w:rsidRPr="006326CA">
        <w:rPr>
          <w:bCs/>
        </w:rPr>
        <w:t xml:space="preserve">jest </w:t>
      </w:r>
      <w:r w:rsidRPr="006326CA">
        <w:rPr>
          <w:bCs/>
        </w:rPr>
        <w:t xml:space="preserve"> </w:t>
      </w:r>
      <w:r w:rsidR="00F40F8F" w:rsidRPr="006326CA">
        <w:rPr>
          <w:bCs/>
        </w:rPr>
        <w:t>Piotr Bahyrycz</w:t>
      </w:r>
    </w:p>
    <w:p w:rsidR="001B339B" w:rsidRPr="006326CA" w:rsidRDefault="001B339B" w:rsidP="007F6138">
      <w:pPr>
        <w:numPr>
          <w:ilvl w:val="0"/>
          <w:numId w:val="24"/>
        </w:numPr>
        <w:spacing w:after="120" w:line="22" w:lineRule="atLeast"/>
        <w:jc w:val="both"/>
        <w:rPr>
          <w:bCs/>
        </w:rPr>
      </w:pPr>
      <w:r w:rsidRPr="006326CA">
        <w:rPr>
          <w:bCs/>
        </w:rPr>
        <w:t xml:space="preserve">Wykonawca może zwrócić się do </w:t>
      </w:r>
      <w:r w:rsidR="00F40F8F" w:rsidRPr="006326CA">
        <w:rPr>
          <w:bCs/>
        </w:rPr>
        <w:t>Z</w:t>
      </w:r>
      <w:r w:rsidRPr="006326CA">
        <w:rPr>
          <w:bCs/>
        </w:rPr>
        <w:t xml:space="preserve">amawiającego o wyjaśnienie </w:t>
      </w:r>
      <w:r w:rsidR="00F40F8F" w:rsidRPr="006326CA">
        <w:rPr>
          <w:bCs/>
        </w:rPr>
        <w:t>treści SIWZ</w:t>
      </w:r>
      <w:r w:rsidRPr="006326CA">
        <w:rPr>
          <w:bCs/>
        </w:rPr>
        <w:t xml:space="preserve">. </w:t>
      </w:r>
      <w:r w:rsidR="00F40F8F" w:rsidRPr="006326CA">
        <w:rPr>
          <w:bCs/>
        </w:rPr>
        <w:t xml:space="preserve"> </w:t>
      </w:r>
      <w:r w:rsidRPr="006326CA">
        <w:rPr>
          <w:bCs/>
        </w:rPr>
        <w:t xml:space="preserve">Zamawiający udzieli niezwłocznie wyjaśnienia nie później niż na  2 dni przed upływem terminu składania ofert pod warunkiem że wniosek o wyjaśnienie treści specyfikacji istotnych warunków zamówienia wpłynął do </w:t>
      </w:r>
      <w:r w:rsidR="00C51E84" w:rsidRPr="006326CA">
        <w:rPr>
          <w:bCs/>
        </w:rPr>
        <w:t>Z</w:t>
      </w:r>
      <w:r w:rsidRPr="006326CA">
        <w:rPr>
          <w:bCs/>
        </w:rPr>
        <w:t xml:space="preserve">amawiającego nie później niż do końca dnia, w którym upływa połowa wyznaczonego terminu składania ofert. </w:t>
      </w:r>
    </w:p>
    <w:p w:rsidR="00F40F8F" w:rsidRPr="006326CA" w:rsidRDefault="001B339B" w:rsidP="007F6138">
      <w:pPr>
        <w:numPr>
          <w:ilvl w:val="0"/>
          <w:numId w:val="24"/>
        </w:numPr>
        <w:spacing w:after="120" w:line="22" w:lineRule="atLeast"/>
        <w:jc w:val="both"/>
        <w:rPr>
          <w:bCs/>
        </w:rPr>
      </w:pPr>
      <w:r w:rsidRPr="006326CA">
        <w:rPr>
          <w:bCs/>
        </w:rPr>
        <w:t>Treść zapytań wraz z wyjaśnieniami zamawiający przekazuje Wykonawcom, którym przekazał specyfikację istotnych warunków zamówienia, bez ujawniania źródła zapytania oraz zamieszcza na stronie internetowej.</w:t>
      </w:r>
    </w:p>
    <w:p w:rsidR="00F40F8F" w:rsidRPr="006326CA" w:rsidRDefault="001B339B" w:rsidP="007F6138">
      <w:pPr>
        <w:numPr>
          <w:ilvl w:val="0"/>
          <w:numId w:val="24"/>
        </w:numPr>
        <w:spacing w:after="120" w:line="22" w:lineRule="atLeast"/>
        <w:jc w:val="both"/>
        <w:rPr>
          <w:bCs/>
        </w:rPr>
      </w:pPr>
      <w:r w:rsidRPr="006326CA">
        <w:rPr>
          <w:bCs/>
        </w:rPr>
        <w:t xml:space="preserve">Odpowiedzi na pytania Wykonawców będą stanowić integralną część </w:t>
      </w:r>
      <w:r w:rsidR="00F40F8F" w:rsidRPr="006326CA">
        <w:rPr>
          <w:bCs/>
        </w:rPr>
        <w:t>SIWZ</w:t>
      </w:r>
      <w:r w:rsidRPr="006326CA">
        <w:rPr>
          <w:bCs/>
        </w:rPr>
        <w:t>.</w:t>
      </w:r>
    </w:p>
    <w:p w:rsidR="001B339B" w:rsidRPr="006326CA" w:rsidRDefault="001B339B" w:rsidP="007F6138">
      <w:pPr>
        <w:numPr>
          <w:ilvl w:val="0"/>
          <w:numId w:val="24"/>
        </w:numPr>
        <w:spacing w:after="120" w:line="22" w:lineRule="atLeast"/>
        <w:ind w:left="499" w:hanging="357"/>
        <w:jc w:val="both"/>
        <w:rPr>
          <w:bCs/>
        </w:rPr>
      </w:pPr>
      <w:r w:rsidRPr="006326CA">
        <w:rPr>
          <w:bCs/>
          <w:u w:val="single"/>
        </w:rPr>
        <w:t xml:space="preserve">Nie udziela się żadnych ustnych i telefonicznych informacji, wyjaśnień czy odpowiedzi na kierowane do </w:t>
      </w:r>
      <w:r w:rsidR="00F40F8F" w:rsidRPr="006326CA">
        <w:rPr>
          <w:bCs/>
          <w:u w:val="single"/>
        </w:rPr>
        <w:t>Z</w:t>
      </w:r>
      <w:r w:rsidRPr="006326CA">
        <w:rPr>
          <w:bCs/>
          <w:u w:val="single"/>
        </w:rPr>
        <w:t>amawiającego zapytania w sprawach wymagających zachowania pisemności postępowania</w:t>
      </w:r>
      <w:r w:rsidRPr="006326CA">
        <w:rPr>
          <w:bCs/>
        </w:rPr>
        <w:t xml:space="preserve">. </w:t>
      </w:r>
    </w:p>
    <w:p w:rsidR="001B339B" w:rsidRDefault="001B339B" w:rsidP="007F6138">
      <w:pPr>
        <w:numPr>
          <w:ilvl w:val="0"/>
          <w:numId w:val="24"/>
        </w:numPr>
        <w:spacing w:after="120" w:line="22" w:lineRule="atLeast"/>
        <w:ind w:left="499" w:hanging="357"/>
        <w:jc w:val="both"/>
        <w:rPr>
          <w:bCs/>
        </w:rPr>
      </w:pPr>
      <w:r w:rsidRPr="00587A2E">
        <w:rPr>
          <w:bCs/>
        </w:rPr>
        <w:t>Zebranie Wykonawców</w:t>
      </w:r>
      <w:r w:rsidR="00F40F8F" w:rsidRPr="00587A2E">
        <w:rPr>
          <w:bCs/>
        </w:rPr>
        <w:t xml:space="preserve"> – nie jest przewidziane</w:t>
      </w:r>
      <w:r w:rsidRPr="00587A2E">
        <w:rPr>
          <w:bCs/>
        </w:rPr>
        <w:t xml:space="preserve">. </w:t>
      </w:r>
    </w:p>
    <w:p w:rsidR="00910E7C" w:rsidRPr="00587A2E" w:rsidRDefault="00910E7C" w:rsidP="007F6138">
      <w:pPr>
        <w:numPr>
          <w:ilvl w:val="0"/>
          <w:numId w:val="24"/>
        </w:numPr>
        <w:spacing w:after="120" w:line="22" w:lineRule="atLeast"/>
        <w:ind w:left="499" w:hanging="357"/>
        <w:jc w:val="both"/>
        <w:rPr>
          <w:bCs/>
        </w:rPr>
      </w:pPr>
      <w:r>
        <w:rPr>
          <w:bCs/>
        </w:rPr>
        <w:t xml:space="preserve">Zamawiający nie przewiduje zorganizowania wizji lokalnej obiektu, gdyż </w:t>
      </w:r>
      <w:r w:rsidR="00253A02">
        <w:rPr>
          <w:bCs/>
        </w:rPr>
        <w:t>jest on ogólnie dostępny.</w:t>
      </w:r>
    </w:p>
    <w:p w:rsidR="00D12475" w:rsidRPr="006326CA" w:rsidRDefault="00D12475" w:rsidP="00B67626">
      <w:pPr>
        <w:spacing w:after="120" w:line="22" w:lineRule="atLeast"/>
        <w:ind w:left="1985" w:hanging="1985"/>
        <w:jc w:val="both"/>
        <w:rPr>
          <w:b/>
          <w:bCs/>
        </w:rPr>
      </w:pPr>
      <w:r w:rsidRPr="006326CA">
        <w:rPr>
          <w:b/>
          <w:bCs/>
        </w:rPr>
        <w:t>ROZDZIAŁ VIII</w:t>
      </w:r>
    </w:p>
    <w:p w:rsidR="00D12475" w:rsidRPr="006326CA" w:rsidRDefault="00CC0F67" w:rsidP="001C192B">
      <w:pPr>
        <w:spacing w:after="60" w:line="22" w:lineRule="atLeast"/>
        <w:jc w:val="center"/>
        <w:rPr>
          <w:b/>
          <w:bCs/>
        </w:rPr>
      </w:pPr>
      <w:r w:rsidRPr="006326CA">
        <w:rPr>
          <w:b/>
          <w:bCs/>
        </w:rPr>
        <w:t>WYMAGANIA DOTYCZĄ</w:t>
      </w:r>
      <w:r w:rsidR="00D12475" w:rsidRPr="006326CA">
        <w:rPr>
          <w:b/>
          <w:bCs/>
        </w:rPr>
        <w:t>CE WADIUM</w:t>
      </w:r>
    </w:p>
    <w:p w:rsidR="0015510B" w:rsidRPr="0053429C" w:rsidRDefault="00A31765" w:rsidP="0053429C">
      <w:pPr>
        <w:suppressAutoHyphens/>
        <w:spacing w:before="40" w:after="120"/>
        <w:jc w:val="both"/>
        <w:textAlignment w:val="baseline"/>
        <w:rPr>
          <w:kern w:val="1"/>
          <w:lang w:eastAsia="ar-SA"/>
        </w:rPr>
      </w:pPr>
      <w:r>
        <w:rPr>
          <w:kern w:val="1"/>
          <w:lang w:eastAsia="ar-SA"/>
        </w:rPr>
        <w:t>Zamawiający nie wymaga wniesienia wadium w niniejszym postępowaniu.</w:t>
      </w:r>
    </w:p>
    <w:p w:rsidR="00D12475" w:rsidRPr="006326CA" w:rsidRDefault="00D12475" w:rsidP="00B67626">
      <w:pPr>
        <w:spacing w:after="120" w:line="22" w:lineRule="atLeast"/>
        <w:jc w:val="both"/>
        <w:rPr>
          <w:b/>
          <w:bCs/>
        </w:rPr>
      </w:pPr>
      <w:r w:rsidRPr="006326CA">
        <w:rPr>
          <w:b/>
          <w:bCs/>
        </w:rPr>
        <w:t>ROZDZIAŁ IX</w:t>
      </w:r>
      <w:r w:rsidRPr="006326CA">
        <w:rPr>
          <w:b/>
          <w:bCs/>
        </w:rPr>
        <w:tab/>
      </w:r>
    </w:p>
    <w:p w:rsidR="00D12475" w:rsidRPr="00CE6E3F" w:rsidRDefault="00D12475" w:rsidP="00B67626">
      <w:pPr>
        <w:spacing w:after="120" w:line="22" w:lineRule="atLeast"/>
        <w:jc w:val="center"/>
        <w:rPr>
          <w:b/>
          <w:bCs/>
        </w:rPr>
      </w:pPr>
      <w:r w:rsidRPr="00CE6E3F">
        <w:rPr>
          <w:b/>
          <w:bCs/>
        </w:rPr>
        <w:t>TERMIN ZWIĄZANIA  OFERTĄ</w:t>
      </w:r>
    </w:p>
    <w:p w:rsidR="00B106F2" w:rsidRPr="00CE6E3F" w:rsidRDefault="00B106F2" w:rsidP="0015510B">
      <w:pPr>
        <w:numPr>
          <w:ilvl w:val="0"/>
          <w:numId w:val="11"/>
        </w:numPr>
        <w:tabs>
          <w:tab w:val="clear" w:pos="720"/>
          <w:tab w:val="num" w:pos="360"/>
        </w:tabs>
        <w:spacing w:after="120" w:line="22" w:lineRule="atLeast"/>
        <w:ind w:left="357" w:hanging="357"/>
        <w:jc w:val="both"/>
      </w:pPr>
      <w:r w:rsidRPr="00CE6E3F">
        <w:t xml:space="preserve">Wykonawca pozostaje związany złożoną ofertą przez </w:t>
      </w:r>
      <w:r w:rsidR="00B33A4D" w:rsidRPr="00CE6E3F">
        <w:t>3</w:t>
      </w:r>
      <w:r w:rsidRPr="00CE6E3F">
        <w:t>0 dni. Bieg terminu związania ofertą rozpoczyna się wraz z upływem terminu składania ofert.</w:t>
      </w:r>
    </w:p>
    <w:p w:rsidR="00127087" w:rsidRPr="00C753CB" w:rsidRDefault="00B106F2" w:rsidP="0015510B">
      <w:pPr>
        <w:numPr>
          <w:ilvl w:val="0"/>
          <w:numId w:val="11"/>
        </w:numPr>
        <w:tabs>
          <w:tab w:val="clear" w:pos="720"/>
          <w:tab w:val="num" w:pos="360"/>
        </w:tabs>
        <w:spacing w:after="120" w:line="22" w:lineRule="atLeast"/>
        <w:ind w:left="360"/>
        <w:jc w:val="both"/>
      </w:pPr>
      <w:r w:rsidRPr="00CE6E3F">
        <w:t>Wykonawca samodzielnie lub na wniosek Zamawiającego może, na co najmniej 3 dni przed upływem terminu związania ofertą, przedłużyć termin związania ofertą o</w:t>
      </w:r>
      <w:r w:rsidR="00ED624A" w:rsidRPr="00CE6E3F">
        <w:t> </w:t>
      </w:r>
      <w:r w:rsidRPr="00CE6E3F">
        <w:t>oznaczony okres, nie dłuższy jednak niż 60 dni.</w:t>
      </w:r>
    </w:p>
    <w:p w:rsidR="00D12475" w:rsidRPr="00CE6E3F" w:rsidRDefault="00D12475" w:rsidP="00B67626">
      <w:pPr>
        <w:spacing w:after="120" w:line="22" w:lineRule="atLeast"/>
        <w:jc w:val="both"/>
        <w:rPr>
          <w:b/>
          <w:bCs/>
        </w:rPr>
      </w:pPr>
      <w:r w:rsidRPr="00CE6E3F">
        <w:rPr>
          <w:b/>
          <w:bCs/>
        </w:rPr>
        <w:t>ROZDZIAŁ X</w:t>
      </w:r>
    </w:p>
    <w:p w:rsidR="00D12475" w:rsidRPr="00CE6E3F" w:rsidRDefault="00D12475" w:rsidP="001C192B">
      <w:pPr>
        <w:spacing w:after="60" w:line="22" w:lineRule="atLeast"/>
        <w:jc w:val="center"/>
        <w:rPr>
          <w:b/>
          <w:bCs/>
        </w:rPr>
      </w:pPr>
      <w:r w:rsidRPr="00CE6E3F">
        <w:rPr>
          <w:b/>
          <w:bCs/>
        </w:rPr>
        <w:t>OPIS SPOSOBU PRZYGOTOWANIA OFERT</w:t>
      </w:r>
      <w:r w:rsidR="00CC0F67" w:rsidRPr="00CE6E3F">
        <w:rPr>
          <w:b/>
          <w:bCs/>
        </w:rPr>
        <w:t>Y</w:t>
      </w:r>
    </w:p>
    <w:p w:rsidR="00C770BC" w:rsidRPr="00CE6E3F" w:rsidRDefault="00C770BC" w:rsidP="00211DC5">
      <w:pPr>
        <w:numPr>
          <w:ilvl w:val="1"/>
          <w:numId w:val="26"/>
        </w:numPr>
        <w:spacing w:after="60" w:line="22" w:lineRule="atLeast"/>
        <w:ind w:left="284" w:hanging="284"/>
        <w:jc w:val="both"/>
        <w:rPr>
          <w:bCs/>
        </w:rPr>
      </w:pPr>
      <w:r w:rsidRPr="00CE6E3F">
        <w:rPr>
          <w:bCs/>
        </w:rPr>
        <w:t>Na ofertę przetargową</w:t>
      </w:r>
      <w:r w:rsidR="002103C0" w:rsidRPr="00CE6E3F">
        <w:rPr>
          <w:bCs/>
        </w:rPr>
        <w:t xml:space="preserve"> </w:t>
      </w:r>
      <w:r w:rsidRPr="00CE6E3F">
        <w:rPr>
          <w:bCs/>
        </w:rPr>
        <w:t xml:space="preserve">składają się następujące dokumenty: </w:t>
      </w:r>
    </w:p>
    <w:p w:rsidR="00C770BC" w:rsidRPr="00CE6E3F" w:rsidRDefault="00C770BC" w:rsidP="00211DC5">
      <w:pPr>
        <w:numPr>
          <w:ilvl w:val="0"/>
          <w:numId w:val="27"/>
        </w:numPr>
        <w:spacing w:after="60" w:line="22" w:lineRule="atLeast"/>
        <w:ind w:left="641" w:hanging="357"/>
        <w:jc w:val="both"/>
        <w:rPr>
          <w:bCs/>
        </w:rPr>
      </w:pPr>
      <w:r w:rsidRPr="00CE6E3F">
        <w:rPr>
          <w:bCs/>
        </w:rPr>
        <w:t>Oferta Wykonawcy</w:t>
      </w:r>
      <w:r w:rsidR="002103C0" w:rsidRPr="00CE6E3F">
        <w:rPr>
          <w:bCs/>
        </w:rPr>
        <w:t xml:space="preserve"> </w:t>
      </w:r>
      <w:r w:rsidRPr="00CE6E3F">
        <w:rPr>
          <w:bCs/>
        </w:rPr>
        <w:t>sporządzon</w:t>
      </w:r>
      <w:r w:rsidR="00E0763A" w:rsidRPr="00CE6E3F">
        <w:rPr>
          <w:bCs/>
        </w:rPr>
        <w:t>a</w:t>
      </w:r>
      <w:r w:rsidRPr="00CE6E3F">
        <w:rPr>
          <w:bCs/>
        </w:rPr>
        <w:t xml:space="preserve"> wg wzoru Formularza ofertowego stanowiącego </w:t>
      </w:r>
      <w:r w:rsidR="00E0763A" w:rsidRPr="00CE6E3F">
        <w:rPr>
          <w:rFonts w:eastAsia="Arial Unicode MS"/>
          <w:b/>
          <w:bCs/>
        </w:rPr>
        <w:t xml:space="preserve">załącznik nr </w:t>
      </w:r>
      <w:r w:rsidR="00A01051">
        <w:rPr>
          <w:rFonts w:eastAsia="Arial Unicode MS"/>
          <w:b/>
          <w:bCs/>
        </w:rPr>
        <w:t>2</w:t>
      </w:r>
      <w:r w:rsidR="00E0763A" w:rsidRPr="00CE6E3F">
        <w:rPr>
          <w:rFonts w:eastAsia="Arial Unicode MS"/>
          <w:b/>
          <w:bCs/>
        </w:rPr>
        <w:t xml:space="preserve"> do SIWZ</w:t>
      </w:r>
      <w:r w:rsidRPr="00CE6E3F">
        <w:rPr>
          <w:bCs/>
        </w:rPr>
        <w:t>.</w:t>
      </w:r>
    </w:p>
    <w:p w:rsidR="00C770BC" w:rsidRPr="00CE6E3F" w:rsidRDefault="00C770BC" w:rsidP="00211DC5">
      <w:pPr>
        <w:numPr>
          <w:ilvl w:val="0"/>
          <w:numId w:val="27"/>
        </w:numPr>
        <w:spacing w:after="60" w:line="22" w:lineRule="atLeast"/>
        <w:ind w:left="641" w:hanging="357"/>
        <w:jc w:val="both"/>
        <w:rPr>
          <w:bCs/>
        </w:rPr>
      </w:pPr>
      <w:r w:rsidRPr="00CE6E3F">
        <w:rPr>
          <w:bCs/>
        </w:rPr>
        <w:lastRenderedPageBreak/>
        <w:t xml:space="preserve">Oświadczenia i dokumenty potwierdzające spełnianie przez Wykonawcę warunków udziału w postępowaniu wskazane </w:t>
      </w:r>
      <w:r w:rsidR="000F761D" w:rsidRPr="00CE6E3F">
        <w:rPr>
          <w:bCs/>
        </w:rPr>
        <w:t xml:space="preserve">są </w:t>
      </w:r>
      <w:r w:rsidRPr="00CE6E3F">
        <w:rPr>
          <w:bCs/>
        </w:rPr>
        <w:t>w Rozdziale VI ust. 1 niniejszej SIWZ.</w:t>
      </w:r>
    </w:p>
    <w:p w:rsidR="00C770BC" w:rsidRPr="00CE6E3F" w:rsidRDefault="00280366" w:rsidP="00211DC5">
      <w:pPr>
        <w:numPr>
          <w:ilvl w:val="1"/>
          <w:numId w:val="26"/>
        </w:numPr>
        <w:spacing w:after="60" w:line="22" w:lineRule="atLeast"/>
        <w:ind w:left="284" w:hanging="284"/>
        <w:jc w:val="both"/>
        <w:rPr>
          <w:bCs/>
        </w:rPr>
      </w:pPr>
      <w:r w:rsidRPr="00CE6E3F">
        <w:rPr>
          <w:bCs/>
        </w:rPr>
        <w:t>Treść załączników do oferty ma odpowiadać treści określonej we wzorach stanowiących załączniki  do niniejszej SIWZ.</w:t>
      </w:r>
    </w:p>
    <w:p w:rsidR="00C770BC" w:rsidRPr="00CE6E3F" w:rsidRDefault="00C770BC" w:rsidP="00211DC5">
      <w:pPr>
        <w:numPr>
          <w:ilvl w:val="1"/>
          <w:numId w:val="26"/>
        </w:numPr>
        <w:spacing w:after="60" w:line="22" w:lineRule="atLeast"/>
        <w:ind w:left="284" w:hanging="284"/>
        <w:jc w:val="both"/>
        <w:rPr>
          <w:bCs/>
        </w:rPr>
      </w:pPr>
      <w:r w:rsidRPr="00CE6E3F">
        <w:rPr>
          <w:bCs/>
        </w:rPr>
        <w:t xml:space="preserve">Oferta i wszystkie dokumenty załączone do oferty muszą być podpisane przez osobę </w:t>
      </w:r>
      <w:r w:rsidR="00280366" w:rsidRPr="00CE6E3F">
        <w:rPr>
          <w:bCs/>
        </w:rPr>
        <w:t>(osoby)</w:t>
      </w:r>
      <w:r w:rsidRPr="00CE6E3F">
        <w:rPr>
          <w:bCs/>
        </w:rPr>
        <w:t xml:space="preserve"> uprawnione (upoważnione) do reprezentowania Wykonawcy i składania oświadczenia woli w imieniu Wykonawcy. </w:t>
      </w:r>
    </w:p>
    <w:p w:rsidR="00280366" w:rsidRPr="00CE6E3F" w:rsidRDefault="00C770BC" w:rsidP="00211DC5">
      <w:pPr>
        <w:numPr>
          <w:ilvl w:val="1"/>
          <w:numId w:val="26"/>
        </w:numPr>
        <w:spacing w:after="60" w:line="22" w:lineRule="atLeast"/>
        <w:ind w:left="284" w:hanging="284"/>
        <w:jc w:val="both"/>
        <w:rPr>
          <w:bCs/>
        </w:rPr>
      </w:pPr>
      <w:r w:rsidRPr="00CE6E3F">
        <w:rPr>
          <w:bCs/>
        </w:rPr>
        <w:t>Każdy Wykonawca może złożyć tylko jedną ofertę.</w:t>
      </w:r>
    </w:p>
    <w:p w:rsidR="00280366" w:rsidRPr="00CE6E3F" w:rsidRDefault="00C770BC" w:rsidP="00211DC5">
      <w:pPr>
        <w:numPr>
          <w:ilvl w:val="1"/>
          <w:numId w:val="26"/>
        </w:numPr>
        <w:spacing w:after="60" w:line="22" w:lineRule="atLeast"/>
        <w:ind w:left="284" w:hanging="284"/>
        <w:jc w:val="both"/>
        <w:rPr>
          <w:bCs/>
        </w:rPr>
      </w:pPr>
      <w:r w:rsidRPr="00CE6E3F">
        <w:rPr>
          <w:bCs/>
        </w:rPr>
        <w:t>W przypadku złożenia przez jednego Wykonawcę więcej niż jednej oferty</w:t>
      </w:r>
      <w:r w:rsidR="00B67752" w:rsidRPr="00CE6E3F">
        <w:rPr>
          <w:bCs/>
        </w:rPr>
        <w:t xml:space="preserve"> </w:t>
      </w:r>
      <w:r w:rsidRPr="00CE6E3F">
        <w:rPr>
          <w:bCs/>
        </w:rPr>
        <w:t>– wszystkie jego oferty zostaną odrzucone.</w:t>
      </w:r>
    </w:p>
    <w:p w:rsidR="00F46A65" w:rsidRDefault="00C770BC" w:rsidP="00211DC5">
      <w:pPr>
        <w:numPr>
          <w:ilvl w:val="1"/>
          <w:numId w:val="26"/>
        </w:numPr>
        <w:spacing w:after="60" w:line="22" w:lineRule="atLeast"/>
        <w:ind w:left="284" w:hanging="284"/>
        <w:jc w:val="both"/>
        <w:rPr>
          <w:bCs/>
        </w:rPr>
      </w:pPr>
      <w:r w:rsidRPr="00CE6E3F">
        <w:rPr>
          <w:bCs/>
        </w:rPr>
        <w:t>Oferta przetargowa musi być sporządzona w języku polskim z zachowaniem formy pisemnej.</w:t>
      </w:r>
    </w:p>
    <w:p w:rsidR="00C770BC" w:rsidRPr="00F46A65" w:rsidRDefault="00C770BC" w:rsidP="00211DC5">
      <w:pPr>
        <w:numPr>
          <w:ilvl w:val="1"/>
          <w:numId w:val="26"/>
        </w:numPr>
        <w:spacing w:after="60" w:line="22" w:lineRule="atLeast"/>
        <w:ind w:left="284" w:hanging="284"/>
        <w:jc w:val="both"/>
        <w:rPr>
          <w:bCs/>
        </w:rPr>
      </w:pPr>
      <w:r w:rsidRPr="00CE6E3F">
        <w:rPr>
          <w:bCs/>
        </w:rPr>
        <w:t xml:space="preserve"> </w:t>
      </w:r>
      <w:r w:rsidRPr="00F46A65">
        <w:rPr>
          <w:bCs/>
        </w:rPr>
        <w:t>W przypadku</w:t>
      </w:r>
      <w:r w:rsidR="00280366" w:rsidRPr="00F46A65">
        <w:rPr>
          <w:bCs/>
        </w:rPr>
        <w:t>, gdy składan</w:t>
      </w:r>
      <w:r w:rsidRPr="00F46A65">
        <w:rPr>
          <w:bCs/>
        </w:rPr>
        <w:t>e informacje stanowią tajemnicę przedsiębiorstwa w</w:t>
      </w:r>
      <w:r w:rsidR="00280366" w:rsidRPr="00F46A65">
        <w:rPr>
          <w:bCs/>
        </w:rPr>
        <w:t> </w:t>
      </w:r>
      <w:r w:rsidRPr="00F46A65">
        <w:rPr>
          <w:bCs/>
        </w:rPr>
        <w:t>rozumieniu przepisów ustawy z dnia 16 kwietnia 1993 o zwal</w:t>
      </w:r>
      <w:r w:rsidR="00280366" w:rsidRPr="00F46A65">
        <w:rPr>
          <w:bCs/>
        </w:rPr>
        <w:t>czaniu nieuczciwej konkurencji (</w:t>
      </w:r>
      <w:r w:rsidR="00F46A65" w:rsidRPr="00F46A65">
        <w:rPr>
          <w:bCs/>
        </w:rPr>
        <w:t>Dz.U. 2018 poz. 419</w:t>
      </w:r>
      <w:r w:rsidRPr="00F46A65">
        <w:rPr>
          <w:bCs/>
        </w:rPr>
        <w:t xml:space="preserve"> ze zm.</w:t>
      </w:r>
      <w:r w:rsidR="00280366" w:rsidRPr="00F46A65">
        <w:rPr>
          <w:bCs/>
        </w:rPr>
        <w:t>) Wykonawca powinien zastrzec (</w:t>
      </w:r>
      <w:r w:rsidRPr="00F46A65">
        <w:rPr>
          <w:bCs/>
        </w:rPr>
        <w:t>w</w:t>
      </w:r>
      <w:r w:rsidR="00280366" w:rsidRPr="00F46A65">
        <w:rPr>
          <w:bCs/>
        </w:rPr>
        <w:t> </w:t>
      </w:r>
      <w:r w:rsidRPr="00F46A65">
        <w:rPr>
          <w:bCs/>
        </w:rPr>
        <w:t xml:space="preserve">formie pisemnego oświadczenia), że nie mogą być one udostępnione innym uczestnikom postępowania i zamieścić te informacje w oddzielnej kopercie z napisem „Informacje Zastrzeżone”. W przypadku zastrzeżenia informacji </w:t>
      </w:r>
      <w:r w:rsidR="00280366" w:rsidRPr="00F46A65">
        <w:rPr>
          <w:bCs/>
        </w:rPr>
        <w:t>Z</w:t>
      </w:r>
      <w:r w:rsidRPr="00F46A65">
        <w:rPr>
          <w:bCs/>
        </w:rPr>
        <w:t xml:space="preserve">amawiający zobowiązuje Wykonawcę do udowodnienia, że stanowią one tajemnicę przedsiębiorstwa. </w:t>
      </w:r>
    </w:p>
    <w:p w:rsidR="00D12475" w:rsidRPr="00CE6E3F" w:rsidRDefault="00D12475" w:rsidP="00211DC5">
      <w:pPr>
        <w:numPr>
          <w:ilvl w:val="1"/>
          <w:numId w:val="26"/>
        </w:numPr>
        <w:spacing w:after="120" w:line="22" w:lineRule="atLeast"/>
        <w:ind w:left="284" w:hanging="360"/>
        <w:jc w:val="both"/>
        <w:rPr>
          <w:bCs/>
        </w:rPr>
      </w:pPr>
      <w:r w:rsidRPr="00CE6E3F">
        <w:t>Ofertę należy złożyć w dwóch zamkniętych kopertach:</w:t>
      </w:r>
    </w:p>
    <w:p w:rsidR="0076478D" w:rsidRPr="00CE6E3F" w:rsidRDefault="00D12475" w:rsidP="00CB7C75">
      <w:pPr>
        <w:widowControl w:val="0"/>
        <w:numPr>
          <w:ilvl w:val="0"/>
          <w:numId w:val="3"/>
        </w:numPr>
        <w:tabs>
          <w:tab w:val="left" w:pos="360"/>
          <w:tab w:val="left" w:pos="720"/>
        </w:tabs>
        <w:suppressAutoHyphens/>
        <w:spacing w:after="120" w:line="22" w:lineRule="atLeast"/>
        <w:ind w:left="357"/>
        <w:jc w:val="both"/>
      </w:pPr>
      <w:r w:rsidRPr="00CE6E3F">
        <w:t>kopertę zewnętrzną nie oznakowaną n</w:t>
      </w:r>
      <w:r w:rsidR="00C834E8" w:rsidRPr="00CE6E3F">
        <w:t>azwą oferenta należy adresować:</w:t>
      </w:r>
    </w:p>
    <w:p w:rsidR="00D12475" w:rsidRPr="00CE6E3F" w:rsidRDefault="00D12475" w:rsidP="00014C7E">
      <w:pPr>
        <w:pStyle w:val="Zwykytekst1"/>
        <w:jc w:val="center"/>
        <w:rPr>
          <w:rFonts w:ascii="Times New Roman" w:hAnsi="Times New Roman"/>
          <w:b/>
          <w:sz w:val="24"/>
          <w:szCs w:val="24"/>
        </w:rPr>
      </w:pPr>
      <w:r w:rsidRPr="000D561D">
        <w:rPr>
          <w:rFonts w:ascii="Times New Roman" w:hAnsi="Times New Roman"/>
          <w:b/>
          <w:sz w:val="24"/>
          <w:szCs w:val="24"/>
        </w:rPr>
        <w:t>GMINA PIŁAWA GÓRNA</w:t>
      </w:r>
    </w:p>
    <w:p w:rsidR="00D12475" w:rsidRPr="00CE6E3F" w:rsidRDefault="00D12475" w:rsidP="00014C7E">
      <w:pPr>
        <w:pStyle w:val="Tekstpodstawowy"/>
        <w:spacing w:after="0"/>
        <w:jc w:val="center"/>
      </w:pPr>
      <w:r w:rsidRPr="00CE6E3F">
        <w:t>Oferta w postępowaniu na</w:t>
      </w:r>
      <w:r w:rsidR="00B900BE" w:rsidRPr="00CE6E3F">
        <w:t xml:space="preserve"> zadanie pn.</w:t>
      </w:r>
      <w:r w:rsidRPr="00CE6E3F">
        <w:t>:</w:t>
      </w:r>
    </w:p>
    <w:p w:rsidR="000D561D" w:rsidRPr="000D561D" w:rsidRDefault="000D561D" w:rsidP="000D561D">
      <w:pPr>
        <w:jc w:val="center"/>
        <w:rPr>
          <w:rFonts w:eastAsia="Calibri"/>
          <w:b/>
          <w:bCs/>
          <w:iCs/>
          <w:u w:val="single"/>
          <w:lang w:eastAsia="en-US"/>
        </w:rPr>
      </w:pPr>
      <w:r w:rsidRPr="000D561D">
        <w:rPr>
          <w:rFonts w:eastAsia="Calibri"/>
          <w:b/>
          <w:bCs/>
          <w:iCs/>
          <w:u w:val="single"/>
          <w:lang w:eastAsia="en-US"/>
        </w:rPr>
        <w:t xml:space="preserve">Wyposażenie siłowni w hali sportowej w Piławie Górnej </w:t>
      </w:r>
    </w:p>
    <w:p w:rsidR="000D561D" w:rsidRPr="000D561D" w:rsidRDefault="000D561D" w:rsidP="000D561D">
      <w:pPr>
        <w:jc w:val="center"/>
        <w:rPr>
          <w:rFonts w:eastAsia="Calibri"/>
          <w:b/>
          <w:bCs/>
          <w:iCs/>
          <w:u w:val="single"/>
          <w:lang w:eastAsia="en-US"/>
        </w:rPr>
      </w:pPr>
      <w:r w:rsidRPr="000D561D">
        <w:rPr>
          <w:rFonts w:eastAsia="Calibri"/>
          <w:b/>
          <w:bCs/>
          <w:iCs/>
          <w:u w:val="single"/>
          <w:lang w:eastAsia="en-US"/>
        </w:rPr>
        <w:t xml:space="preserve">w ramach zadania inwestycyjnego: </w:t>
      </w:r>
    </w:p>
    <w:p w:rsidR="00BF1157" w:rsidRPr="00CE6E3F" w:rsidRDefault="000D561D" w:rsidP="000D561D">
      <w:pPr>
        <w:spacing w:after="120"/>
        <w:jc w:val="center"/>
        <w:rPr>
          <w:bCs/>
        </w:rPr>
      </w:pPr>
      <w:r w:rsidRPr="000D561D">
        <w:rPr>
          <w:rFonts w:eastAsia="Calibri"/>
          <w:b/>
          <w:bCs/>
          <w:iCs/>
          <w:u w:val="single"/>
          <w:lang w:eastAsia="en-US"/>
        </w:rPr>
        <w:t>Budowa Hali sportowej przy Szkole Podstawowej w Piławie Górnej</w:t>
      </w:r>
    </w:p>
    <w:p w:rsidR="00D12475" w:rsidRPr="00CE6E3F" w:rsidRDefault="00D12475" w:rsidP="00014C7E">
      <w:pPr>
        <w:pStyle w:val="Zwykytekst1"/>
        <w:jc w:val="center"/>
        <w:rPr>
          <w:rFonts w:ascii="Times New Roman" w:hAnsi="Times New Roman"/>
          <w:b/>
          <w:bCs/>
          <w:sz w:val="24"/>
          <w:szCs w:val="24"/>
          <w:u w:val="single"/>
          <w:vertAlign w:val="superscript"/>
        </w:rPr>
      </w:pPr>
      <w:r w:rsidRPr="00B45BCA">
        <w:rPr>
          <w:rFonts w:ascii="Times New Roman" w:hAnsi="Times New Roman"/>
          <w:b/>
          <w:bCs/>
          <w:sz w:val="24"/>
          <w:szCs w:val="24"/>
        </w:rPr>
        <w:t xml:space="preserve">Nie otwierać przed </w:t>
      </w:r>
      <w:r w:rsidRPr="00B83727">
        <w:rPr>
          <w:rFonts w:ascii="Times New Roman" w:hAnsi="Times New Roman"/>
          <w:b/>
          <w:bCs/>
          <w:sz w:val="24"/>
          <w:szCs w:val="24"/>
        </w:rPr>
        <w:t xml:space="preserve">dniem </w:t>
      </w:r>
      <w:r w:rsidR="001E5E94" w:rsidRPr="001E5E94">
        <w:rPr>
          <w:rFonts w:ascii="Times New Roman" w:hAnsi="Times New Roman"/>
          <w:b/>
          <w:bCs/>
          <w:sz w:val="24"/>
          <w:szCs w:val="24"/>
        </w:rPr>
        <w:t>2</w:t>
      </w:r>
      <w:r w:rsidR="0014663D">
        <w:rPr>
          <w:rFonts w:ascii="Times New Roman" w:hAnsi="Times New Roman"/>
          <w:b/>
          <w:bCs/>
          <w:sz w:val="24"/>
          <w:szCs w:val="24"/>
        </w:rPr>
        <w:t>7</w:t>
      </w:r>
      <w:r w:rsidR="00C221E0" w:rsidRPr="001E5E94">
        <w:rPr>
          <w:rFonts w:ascii="Times New Roman" w:hAnsi="Times New Roman"/>
          <w:b/>
          <w:bCs/>
          <w:sz w:val="24"/>
          <w:szCs w:val="24"/>
        </w:rPr>
        <w:t xml:space="preserve"> </w:t>
      </w:r>
      <w:r w:rsidR="001E5E94" w:rsidRPr="001E5E94">
        <w:rPr>
          <w:rFonts w:ascii="Times New Roman" w:hAnsi="Times New Roman"/>
          <w:b/>
          <w:bCs/>
          <w:sz w:val="24"/>
          <w:szCs w:val="24"/>
        </w:rPr>
        <w:t>września</w:t>
      </w:r>
      <w:r w:rsidR="00C221E0" w:rsidRPr="001E5E94">
        <w:rPr>
          <w:rFonts w:ascii="Times New Roman" w:hAnsi="Times New Roman"/>
          <w:b/>
          <w:bCs/>
          <w:sz w:val="24"/>
          <w:szCs w:val="24"/>
        </w:rPr>
        <w:t xml:space="preserve"> 201</w:t>
      </w:r>
      <w:r w:rsidR="00B45BCA" w:rsidRPr="001E5E94">
        <w:rPr>
          <w:rFonts w:ascii="Times New Roman" w:hAnsi="Times New Roman"/>
          <w:b/>
          <w:bCs/>
          <w:sz w:val="24"/>
          <w:szCs w:val="24"/>
        </w:rPr>
        <w:t>9</w:t>
      </w:r>
      <w:r w:rsidR="00C221E0" w:rsidRPr="00B45BCA">
        <w:rPr>
          <w:rFonts w:ascii="Times New Roman" w:hAnsi="Times New Roman"/>
          <w:b/>
          <w:bCs/>
          <w:sz w:val="24"/>
          <w:szCs w:val="24"/>
        </w:rPr>
        <w:t xml:space="preserve"> r.</w:t>
      </w:r>
      <w:r w:rsidRPr="00B45BCA">
        <w:rPr>
          <w:rFonts w:ascii="Times New Roman" w:hAnsi="Times New Roman"/>
          <w:b/>
          <w:bCs/>
          <w:sz w:val="24"/>
          <w:szCs w:val="24"/>
        </w:rPr>
        <w:t xml:space="preserve"> godz. 1</w:t>
      </w:r>
      <w:r w:rsidR="00612E3A">
        <w:rPr>
          <w:rFonts w:ascii="Times New Roman" w:hAnsi="Times New Roman"/>
          <w:b/>
          <w:bCs/>
          <w:sz w:val="24"/>
          <w:szCs w:val="24"/>
        </w:rPr>
        <w:t>0</w:t>
      </w:r>
      <w:r w:rsidR="00612E3A">
        <w:rPr>
          <w:rFonts w:ascii="Times New Roman" w:hAnsi="Times New Roman"/>
          <w:b/>
          <w:bCs/>
          <w:sz w:val="24"/>
          <w:szCs w:val="24"/>
          <w:u w:val="single"/>
          <w:vertAlign w:val="superscript"/>
        </w:rPr>
        <w:t>3</w:t>
      </w:r>
      <w:r w:rsidRPr="00B45BCA">
        <w:rPr>
          <w:rFonts w:ascii="Times New Roman" w:hAnsi="Times New Roman"/>
          <w:b/>
          <w:bCs/>
          <w:sz w:val="24"/>
          <w:szCs w:val="24"/>
          <w:u w:val="single"/>
          <w:vertAlign w:val="superscript"/>
        </w:rPr>
        <w:t>0</w:t>
      </w:r>
    </w:p>
    <w:p w:rsidR="00D12475" w:rsidRPr="00CE6E3F" w:rsidRDefault="00D12475" w:rsidP="00B67626">
      <w:pPr>
        <w:widowControl w:val="0"/>
        <w:tabs>
          <w:tab w:val="left" w:pos="204"/>
        </w:tabs>
        <w:spacing w:after="120" w:line="22" w:lineRule="atLeast"/>
        <w:ind w:left="357"/>
        <w:jc w:val="both"/>
      </w:pPr>
      <w:r w:rsidRPr="00CE6E3F">
        <w:t>-</w:t>
      </w:r>
      <w:r w:rsidRPr="00CE6E3F">
        <w:tab/>
        <w:t>koperta wewnętrzna oprócz opisu jw. winna zawierać nazwę i adres Wykonawcy.</w:t>
      </w:r>
    </w:p>
    <w:p w:rsidR="00D12475" w:rsidRDefault="00D12475" w:rsidP="001A3950">
      <w:pPr>
        <w:widowControl w:val="0"/>
        <w:numPr>
          <w:ilvl w:val="1"/>
          <w:numId w:val="26"/>
        </w:numPr>
        <w:tabs>
          <w:tab w:val="left" w:pos="426"/>
        </w:tabs>
        <w:spacing w:after="120" w:line="22" w:lineRule="atLeast"/>
        <w:ind w:left="426" w:hanging="360"/>
        <w:jc w:val="both"/>
      </w:pPr>
      <w:r w:rsidRPr="00CE6E3F">
        <w:t>Konsekwencje</w:t>
      </w:r>
      <w:r w:rsidR="00903EBF" w:rsidRPr="00CE6E3F">
        <w:t xml:space="preserve"> złożenia oferty niezgodnie z w</w:t>
      </w:r>
      <w:r w:rsidRPr="00CE6E3F">
        <w:t>w</w:t>
      </w:r>
      <w:r w:rsidR="00903EBF" w:rsidRPr="00CE6E3F">
        <w:t>.</w:t>
      </w:r>
      <w:r w:rsidRPr="00CE6E3F">
        <w:t xml:space="preserve"> opisem ponosi Wykonawca.</w:t>
      </w:r>
    </w:p>
    <w:p w:rsidR="00D12475" w:rsidRPr="00CE6E3F" w:rsidRDefault="00D12475" w:rsidP="001A3950">
      <w:pPr>
        <w:widowControl w:val="0"/>
        <w:numPr>
          <w:ilvl w:val="1"/>
          <w:numId w:val="26"/>
        </w:numPr>
        <w:tabs>
          <w:tab w:val="left" w:pos="426"/>
        </w:tabs>
        <w:spacing w:after="120" w:line="22" w:lineRule="atLeast"/>
        <w:ind w:left="426" w:hanging="360"/>
        <w:jc w:val="both"/>
      </w:pPr>
      <w:r w:rsidRPr="00CE6E3F">
        <w:t>Wykonawca może zmienić złożoną ofertę pod warunkiem, że Zamawiający otrzyma pisemne powiadomienie o wprowadzeniu zmian przed terminem składania ofert.</w:t>
      </w:r>
    </w:p>
    <w:p w:rsidR="00D12475" w:rsidRPr="00CE6E3F" w:rsidRDefault="00D12475" w:rsidP="00CB7C75">
      <w:pPr>
        <w:widowControl w:val="0"/>
        <w:numPr>
          <w:ilvl w:val="0"/>
          <w:numId w:val="5"/>
        </w:numPr>
        <w:tabs>
          <w:tab w:val="left" w:pos="0"/>
        </w:tabs>
        <w:spacing w:after="120" w:line="22" w:lineRule="atLeast"/>
        <w:jc w:val="both"/>
      </w:pPr>
      <w:r w:rsidRPr="00CE6E3F">
        <w:t>Powiadomienie o wprowadzeniu zmian musi być złożone wg takich samych zasad jak składana oferta tj. w dwóch kopertach (zewnętrznej i wewnętrznej), odpowiednio oznakowanych z dopi</w:t>
      </w:r>
      <w:r w:rsidRPr="00CE6E3F">
        <w:softHyphen/>
        <w:t>skiem „ZMIANA”</w:t>
      </w:r>
    </w:p>
    <w:p w:rsidR="00D12475" w:rsidRPr="00CE6E3F" w:rsidRDefault="00D12475" w:rsidP="00CB7C75">
      <w:pPr>
        <w:widowControl w:val="0"/>
        <w:numPr>
          <w:ilvl w:val="0"/>
          <w:numId w:val="5"/>
        </w:numPr>
        <w:tabs>
          <w:tab w:val="left" w:pos="0"/>
        </w:tabs>
        <w:spacing w:after="120" w:line="22" w:lineRule="atLeast"/>
        <w:ind w:left="641" w:hanging="357"/>
        <w:jc w:val="both"/>
      </w:pPr>
      <w:r w:rsidRPr="00CE6E3F">
        <w:t>Koperty oznakowane dopiskiem „ZMIANA” zostaną otwarte przy otwieraniu oferty oferenta, który wprowadził zmiany i po stwierdzeniu poprawności procedury dokonania zmian, zostaną dołączone do oferty.</w:t>
      </w:r>
    </w:p>
    <w:p w:rsidR="00D12475" w:rsidRDefault="00D12475" w:rsidP="001A3950">
      <w:pPr>
        <w:widowControl w:val="0"/>
        <w:numPr>
          <w:ilvl w:val="1"/>
          <w:numId w:val="26"/>
        </w:numPr>
        <w:tabs>
          <w:tab w:val="left" w:pos="426"/>
        </w:tabs>
        <w:spacing w:after="120" w:line="22" w:lineRule="atLeast"/>
        <w:ind w:left="426" w:hanging="360"/>
        <w:jc w:val="both"/>
      </w:pPr>
      <w:r w:rsidRPr="00CE6E3F">
        <w:t>Oferta złożona po terminie zostanie zwrócona niezwłocznie oferentowi bez otwierania.</w:t>
      </w:r>
    </w:p>
    <w:p w:rsidR="00D12475" w:rsidRDefault="00D12475" w:rsidP="001A3950">
      <w:pPr>
        <w:widowControl w:val="0"/>
        <w:numPr>
          <w:ilvl w:val="1"/>
          <w:numId w:val="26"/>
        </w:numPr>
        <w:tabs>
          <w:tab w:val="left" w:pos="426"/>
        </w:tabs>
        <w:spacing w:after="120" w:line="22" w:lineRule="atLeast"/>
        <w:ind w:left="426" w:hanging="360"/>
        <w:jc w:val="both"/>
      </w:pPr>
      <w:r w:rsidRPr="00CE6E3F">
        <w:t>Wykonawca ma prawo przed upływem terminu składania ofert wycofać ofertę                         z postępowania poprzez złożenie pisemnego powiadomienia (wg takich samych zasad jak „ZMIANA” oferty) z napisem na zewnętrznej kopercie „WYCOFANIE”. Koperty oznakowane w ten sposób będą otwierane w pierwszej kolejności po stwierdzeniu              po</w:t>
      </w:r>
      <w:r w:rsidRPr="00CE6E3F">
        <w:softHyphen/>
        <w:t>prawności postępowania oferenta oraz zgodności ze złożonymi ofertami; koperty wewnętrzne ofert wycofywanych nie będą otwierane.</w:t>
      </w:r>
    </w:p>
    <w:p w:rsidR="00D12475" w:rsidRDefault="00D12475" w:rsidP="001A3950">
      <w:pPr>
        <w:widowControl w:val="0"/>
        <w:numPr>
          <w:ilvl w:val="1"/>
          <w:numId w:val="26"/>
        </w:numPr>
        <w:tabs>
          <w:tab w:val="left" w:pos="426"/>
        </w:tabs>
        <w:spacing w:after="120" w:line="22" w:lineRule="atLeast"/>
        <w:ind w:left="426" w:hanging="360"/>
        <w:jc w:val="both"/>
      </w:pPr>
      <w:r w:rsidRPr="00CE6E3F">
        <w:t>Wykonawca ponosi wszelkie koszty związane z przygotowaniem i złożeniem oferty.</w:t>
      </w:r>
    </w:p>
    <w:p w:rsidR="00D12475" w:rsidRDefault="00D12475" w:rsidP="001A3950">
      <w:pPr>
        <w:widowControl w:val="0"/>
        <w:numPr>
          <w:ilvl w:val="1"/>
          <w:numId w:val="26"/>
        </w:numPr>
        <w:tabs>
          <w:tab w:val="left" w:pos="426"/>
        </w:tabs>
        <w:spacing w:after="120" w:line="22" w:lineRule="atLeast"/>
        <w:ind w:left="426" w:hanging="360"/>
        <w:jc w:val="both"/>
      </w:pPr>
      <w:r w:rsidRPr="00CE6E3F">
        <w:t>Nie przewiduje się zebrania Wykonawców w celu wyjaśnienia wątpliwości dotyczących     SIWZ.</w:t>
      </w:r>
    </w:p>
    <w:p w:rsidR="00D12475" w:rsidRDefault="00D12475" w:rsidP="001A3950">
      <w:pPr>
        <w:widowControl w:val="0"/>
        <w:numPr>
          <w:ilvl w:val="1"/>
          <w:numId w:val="26"/>
        </w:numPr>
        <w:tabs>
          <w:tab w:val="left" w:pos="426"/>
        </w:tabs>
        <w:spacing w:after="120" w:line="22" w:lineRule="atLeast"/>
        <w:ind w:left="426" w:hanging="360"/>
        <w:jc w:val="both"/>
      </w:pPr>
      <w:r w:rsidRPr="00CE6E3F">
        <w:lastRenderedPageBreak/>
        <w:t xml:space="preserve">Dostarczenie oferty do Zamawiającego we wskazanym terminie odbywa się na koszt </w:t>
      </w:r>
      <w:r w:rsidRPr="00CE6E3F">
        <w:br/>
        <w:t>i  ryzyko Wykonawcy.</w:t>
      </w:r>
    </w:p>
    <w:p w:rsidR="00D12475" w:rsidRDefault="00D12475" w:rsidP="001A3950">
      <w:pPr>
        <w:widowControl w:val="0"/>
        <w:numPr>
          <w:ilvl w:val="1"/>
          <w:numId w:val="26"/>
        </w:numPr>
        <w:tabs>
          <w:tab w:val="left" w:pos="426"/>
        </w:tabs>
        <w:spacing w:after="120" w:line="22" w:lineRule="atLeast"/>
        <w:ind w:left="426" w:hanging="360"/>
        <w:jc w:val="both"/>
      </w:pPr>
      <w:r w:rsidRPr="00CE6E3F">
        <w:t>Jeżeli Wykonawca zamierza przesłać ofertę pocztą, to tylko za potwierdzeniem odbioru. Za termin złożenia oferty uznaje się termin potwierdzenia odbioru oferty przez Zamawiającego.</w:t>
      </w:r>
    </w:p>
    <w:p w:rsidR="0020057F" w:rsidRPr="00CE6E3F" w:rsidRDefault="002A6570" w:rsidP="001A3950">
      <w:pPr>
        <w:widowControl w:val="0"/>
        <w:numPr>
          <w:ilvl w:val="1"/>
          <w:numId w:val="26"/>
        </w:numPr>
        <w:tabs>
          <w:tab w:val="left" w:pos="426"/>
        </w:tabs>
        <w:spacing w:after="120" w:line="22" w:lineRule="atLeast"/>
        <w:ind w:left="426" w:hanging="360"/>
        <w:jc w:val="both"/>
      </w:pPr>
      <w:r w:rsidRPr="00CE6E3F">
        <w:t>Oferta winna obejmować całość zamówienia.</w:t>
      </w:r>
      <w:r w:rsidR="009A0AFB">
        <w:t xml:space="preserve"> Podział wykonania robót budowlanych na</w:t>
      </w:r>
      <w:r w:rsidR="000372ED">
        <w:t> </w:t>
      </w:r>
      <w:r w:rsidR="009A0AFB">
        <w:t xml:space="preserve">etapy </w:t>
      </w:r>
      <w:r w:rsidR="009A0AFB" w:rsidRPr="000372ED">
        <w:rPr>
          <w:b/>
        </w:rPr>
        <w:t>nie jest</w:t>
      </w:r>
      <w:r w:rsidR="009A0AFB">
        <w:t xml:space="preserve"> równoznaczny z </w:t>
      </w:r>
      <w:r w:rsidR="000372ED">
        <w:t>możliwością składania ofert częściowych</w:t>
      </w:r>
      <w:r w:rsidR="009A0AFB">
        <w:t>.</w:t>
      </w:r>
    </w:p>
    <w:p w:rsidR="00981F8A" w:rsidRPr="00CE6E3F" w:rsidRDefault="0002104B" w:rsidP="00B67626">
      <w:pPr>
        <w:spacing w:after="120" w:line="22" w:lineRule="atLeast"/>
        <w:jc w:val="both"/>
        <w:rPr>
          <w:b/>
          <w:bCs/>
        </w:rPr>
      </w:pPr>
      <w:r w:rsidRPr="00CE6E3F">
        <w:rPr>
          <w:b/>
          <w:bCs/>
        </w:rPr>
        <w:t>ROZDZIAŁ XI</w:t>
      </w:r>
      <w:r w:rsidRPr="00CE6E3F">
        <w:rPr>
          <w:b/>
          <w:bCs/>
        </w:rPr>
        <w:tab/>
      </w:r>
    </w:p>
    <w:p w:rsidR="0002104B" w:rsidRPr="00B45BCA" w:rsidRDefault="0002104B" w:rsidP="00B67626">
      <w:pPr>
        <w:spacing w:after="120" w:line="22" w:lineRule="atLeast"/>
        <w:jc w:val="center"/>
        <w:rPr>
          <w:b/>
          <w:bCs/>
        </w:rPr>
      </w:pPr>
      <w:r w:rsidRPr="00B45BCA">
        <w:rPr>
          <w:b/>
          <w:bCs/>
        </w:rPr>
        <w:t>MIEJSCE ORAZ TERMIN SKŁADANIA I OTWARCIA OFERT</w:t>
      </w:r>
    </w:p>
    <w:p w:rsidR="0002104B" w:rsidRDefault="0002104B" w:rsidP="00F65114">
      <w:pPr>
        <w:numPr>
          <w:ilvl w:val="0"/>
          <w:numId w:val="6"/>
        </w:numPr>
        <w:spacing w:after="120" w:line="22" w:lineRule="atLeast"/>
        <w:ind w:left="284"/>
        <w:jc w:val="both"/>
      </w:pPr>
      <w:r w:rsidRPr="00B45BCA">
        <w:t>Oferty należy składać do dnia</w:t>
      </w:r>
      <w:r w:rsidR="0055280B">
        <w:t xml:space="preserve"> </w:t>
      </w:r>
      <w:r w:rsidR="008C5E56">
        <w:rPr>
          <w:b/>
          <w:bCs/>
        </w:rPr>
        <w:t>2</w:t>
      </w:r>
      <w:r w:rsidR="0014663D">
        <w:rPr>
          <w:b/>
          <w:bCs/>
        </w:rPr>
        <w:t>7</w:t>
      </w:r>
      <w:r w:rsidR="0055280B" w:rsidRPr="0055280B">
        <w:rPr>
          <w:b/>
          <w:bCs/>
        </w:rPr>
        <w:t xml:space="preserve"> </w:t>
      </w:r>
      <w:r w:rsidR="008C5E56">
        <w:rPr>
          <w:b/>
          <w:bCs/>
        </w:rPr>
        <w:t>września</w:t>
      </w:r>
      <w:r w:rsidR="0055280B">
        <w:rPr>
          <w:b/>
          <w:bCs/>
        </w:rPr>
        <w:t xml:space="preserve"> </w:t>
      </w:r>
      <w:r w:rsidR="0055280B" w:rsidRPr="00B45BCA">
        <w:rPr>
          <w:b/>
          <w:bCs/>
        </w:rPr>
        <w:t>2019</w:t>
      </w:r>
      <w:r w:rsidR="0055280B">
        <w:rPr>
          <w:b/>
          <w:bCs/>
        </w:rPr>
        <w:t xml:space="preserve"> r</w:t>
      </w:r>
      <w:r w:rsidR="0055280B" w:rsidRPr="00271100">
        <w:rPr>
          <w:b/>
          <w:bCs/>
        </w:rPr>
        <w:t>.</w:t>
      </w:r>
      <w:r w:rsidR="00D0391C">
        <w:rPr>
          <w:b/>
          <w:bCs/>
        </w:rPr>
        <w:t xml:space="preserve"> </w:t>
      </w:r>
      <w:r w:rsidRPr="00B45BCA">
        <w:rPr>
          <w:b/>
        </w:rPr>
        <w:t>do godz. 1</w:t>
      </w:r>
      <w:r w:rsidR="005C5ACC" w:rsidRPr="00B45BCA">
        <w:rPr>
          <w:b/>
        </w:rPr>
        <w:t>0</w:t>
      </w:r>
      <w:r w:rsidRPr="00B45BCA">
        <w:rPr>
          <w:b/>
          <w:u w:val="single"/>
          <w:vertAlign w:val="superscript"/>
        </w:rPr>
        <w:t>00</w:t>
      </w:r>
      <w:r w:rsidRPr="00B45BCA">
        <w:t xml:space="preserve"> w siedzibie Zamawiającego pokój nr </w:t>
      </w:r>
      <w:r w:rsidR="00304EB8" w:rsidRPr="00B45BCA">
        <w:t>20 I</w:t>
      </w:r>
      <w:r w:rsidRPr="00B45BCA">
        <w:t xml:space="preserve"> piętro lub przesłać pocztą na adres Zamawiającego (Urząd Miasta </w:t>
      </w:r>
      <w:r w:rsidR="00A05D64" w:rsidRPr="00B45BCA">
        <w:t>w Piławie Górnej</w:t>
      </w:r>
      <w:r w:rsidR="006822E5" w:rsidRPr="00B45BCA">
        <w:t xml:space="preserve"> ul. Piastowska 6</w:t>
      </w:r>
      <w:r w:rsidRPr="00B45BCA">
        <w:t>9, 58-240 Piława Górna)</w:t>
      </w:r>
      <w:r w:rsidR="00271100">
        <w:t>.</w:t>
      </w:r>
    </w:p>
    <w:p w:rsidR="0002104B" w:rsidRPr="002B77CB" w:rsidRDefault="0002104B" w:rsidP="00271100">
      <w:pPr>
        <w:numPr>
          <w:ilvl w:val="0"/>
          <w:numId w:val="6"/>
        </w:numPr>
        <w:spacing w:after="120" w:line="22" w:lineRule="atLeast"/>
        <w:ind w:left="284"/>
        <w:jc w:val="both"/>
      </w:pPr>
      <w:r w:rsidRPr="00B45BCA">
        <w:t>Otwarcie ofert nastąpi w dniu</w:t>
      </w:r>
      <w:r w:rsidR="0055280B">
        <w:t xml:space="preserve"> </w:t>
      </w:r>
      <w:r w:rsidR="008C5E56" w:rsidRPr="008C5E56">
        <w:rPr>
          <w:b/>
          <w:bCs/>
        </w:rPr>
        <w:t>2</w:t>
      </w:r>
      <w:r w:rsidR="0014663D">
        <w:rPr>
          <w:b/>
          <w:bCs/>
        </w:rPr>
        <w:t>7</w:t>
      </w:r>
      <w:r w:rsidR="008C5E56" w:rsidRPr="008C5E56">
        <w:rPr>
          <w:b/>
          <w:bCs/>
        </w:rPr>
        <w:t xml:space="preserve"> września</w:t>
      </w:r>
      <w:r w:rsidR="0055280B">
        <w:rPr>
          <w:b/>
          <w:bCs/>
        </w:rPr>
        <w:t xml:space="preserve"> </w:t>
      </w:r>
      <w:r w:rsidR="0055280B" w:rsidRPr="00B45BCA">
        <w:rPr>
          <w:b/>
          <w:bCs/>
        </w:rPr>
        <w:t>2019</w:t>
      </w:r>
      <w:r w:rsidR="0055280B">
        <w:rPr>
          <w:b/>
          <w:bCs/>
        </w:rPr>
        <w:t xml:space="preserve"> r</w:t>
      </w:r>
      <w:r w:rsidR="009D0D7F" w:rsidRPr="00271100">
        <w:rPr>
          <w:b/>
          <w:bCs/>
        </w:rPr>
        <w:t>.</w:t>
      </w:r>
      <w:r w:rsidRPr="00271100">
        <w:rPr>
          <w:b/>
        </w:rPr>
        <w:t xml:space="preserve"> o godz. 1</w:t>
      </w:r>
      <w:r w:rsidR="00542BF9">
        <w:rPr>
          <w:b/>
        </w:rPr>
        <w:t>0</w:t>
      </w:r>
      <w:r w:rsidR="00542BF9">
        <w:rPr>
          <w:b/>
          <w:u w:val="single"/>
          <w:vertAlign w:val="superscript"/>
        </w:rPr>
        <w:t>3</w:t>
      </w:r>
      <w:r w:rsidRPr="00271100">
        <w:rPr>
          <w:b/>
          <w:u w:val="single"/>
          <w:vertAlign w:val="superscript"/>
        </w:rPr>
        <w:t>0</w:t>
      </w:r>
      <w:r w:rsidRPr="00B45BCA">
        <w:t xml:space="preserve"> w siedzibie</w:t>
      </w:r>
      <w:r w:rsidRPr="002B77CB">
        <w:t xml:space="preserve"> Zamawiającego pokój </w:t>
      </w:r>
      <w:r w:rsidR="00217EEC" w:rsidRPr="00271100">
        <w:rPr>
          <w:b/>
          <w:bCs/>
        </w:rPr>
        <w:t>34 I p. (Sala Posiedzeń)</w:t>
      </w:r>
      <w:r w:rsidRPr="00271100">
        <w:rPr>
          <w:b/>
          <w:bCs/>
        </w:rPr>
        <w:t>.</w:t>
      </w:r>
    </w:p>
    <w:p w:rsidR="0002104B" w:rsidRPr="00CE6E3F" w:rsidRDefault="0002104B" w:rsidP="00CB7C75">
      <w:pPr>
        <w:numPr>
          <w:ilvl w:val="0"/>
          <w:numId w:val="6"/>
        </w:numPr>
        <w:spacing w:after="120" w:line="22" w:lineRule="atLeast"/>
        <w:ind w:left="284" w:hanging="284"/>
        <w:jc w:val="both"/>
      </w:pPr>
      <w:r w:rsidRPr="00CE6E3F">
        <w:t xml:space="preserve">Otwarcie ofert jest jawne. </w:t>
      </w:r>
    </w:p>
    <w:p w:rsidR="002F541C" w:rsidRPr="006326CA" w:rsidRDefault="002F541C" w:rsidP="00CB7C75">
      <w:pPr>
        <w:numPr>
          <w:ilvl w:val="0"/>
          <w:numId w:val="6"/>
        </w:numPr>
        <w:spacing w:after="120" w:line="22" w:lineRule="atLeast"/>
        <w:ind w:left="284" w:hanging="284"/>
        <w:jc w:val="both"/>
      </w:pPr>
      <w:r w:rsidRPr="006326CA">
        <w:t xml:space="preserve">Bezpośrednio przed otwarciem ofert Zamawiający poda kwotę jaką zamierza przeznaczyć na sfinansowanie zamówienia. </w:t>
      </w:r>
    </w:p>
    <w:p w:rsidR="0002104B" w:rsidRPr="006326CA" w:rsidRDefault="0002104B" w:rsidP="00CB7C75">
      <w:pPr>
        <w:numPr>
          <w:ilvl w:val="0"/>
          <w:numId w:val="6"/>
        </w:numPr>
        <w:spacing w:after="120" w:line="22" w:lineRule="atLeast"/>
        <w:ind w:left="284" w:hanging="284"/>
        <w:jc w:val="both"/>
      </w:pPr>
      <w:r w:rsidRPr="006326CA">
        <w:t xml:space="preserve">Podczas otwarcia ofert Zamawiający poda nazwy firm oraz adresy Wykonawców, a także informacje dotyczące ceny </w:t>
      </w:r>
      <w:r w:rsidR="00D32D4D" w:rsidRPr="006326CA">
        <w:t xml:space="preserve">zaoferowanej za wykonanie zamówienia </w:t>
      </w:r>
      <w:r w:rsidRPr="006326CA">
        <w:t>i</w:t>
      </w:r>
      <w:r w:rsidR="001C192B" w:rsidRPr="006326CA">
        <w:t> </w:t>
      </w:r>
      <w:r w:rsidR="00D32D4D" w:rsidRPr="006326CA">
        <w:t xml:space="preserve">zaoferowanego </w:t>
      </w:r>
      <w:r w:rsidR="0000175C" w:rsidRPr="006326CA">
        <w:t>okresu gwarancji</w:t>
      </w:r>
      <w:r w:rsidRPr="006326CA">
        <w:t xml:space="preserve">. </w:t>
      </w:r>
    </w:p>
    <w:p w:rsidR="004B7E99" w:rsidRPr="006326CA" w:rsidRDefault="004B7E99" w:rsidP="00CB7C75">
      <w:pPr>
        <w:numPr>
          <w:ilvl w:val="0"/>
          <w:numId w:val="6"/>
        </w:numPr>
        <w:spacing w:line="0" w:lineRule="atLeast"/>
        <w:ind w:left="284" w:hanging="284"/>
        <w:jc w:val="both"/>
      </w:pPr>
      <w:r w:rsidRPr="006326CA">
        <w:rPr>
          <w:bCs/>
        </w:rPr>
        <w:t xml:space="preserve">Niezwłocznie po otwarciu ofert zamawiający zamieszcza na stronie internetowej informacje dotyczące: </w:t>
      </w:r>
    </w:p>
    <w:p w:rsidR="004B7E99" w:rsidRPr="006326CA" w:rsidRDefault="004B7E99" w:rsidP="004B7E99">
      <w:pPr>
        <w:spacing w:line="0" w:lineRule="atLeast"/>
        <w:ind w:left="284"/>
        <w:jc w:val="both"/>
      </w:pPr>
      <w:r w:rsidRPr="006326CA">
        <w:rPr>
          <w:bCs/>
        </w:rPr>
        <w:t xml:space="preserve">1) kwoty, jaką zamierza przeznaczyć na sfinansowanie zamówienia; </w:t>
      </w:r>
    </w:p>
    <w:p w:rsidR="004B7E99" w:rsidRPr="006326CA" w:rsidRDefault="004B7E99" w:rsidP="004B7E99">
      <w:pPr>
        <w:spacing w:line="0" w:lineRule="atLeast"/>
        <w:ind w:left="284"/>
        <w:jc w:val="both"/>
      </w:pPr>
      <w:r w:rsidRPr="006326CA">
        <w:rPr>
          <w:bCs/>
        </w:rPr>
        <w:t xml:space="preserve">2) firm oraz adresów wykonawców, którzy złożyli oferty w terminie; </w:t>
      </w:r>
    </w:p>
    <w:p w:rsidR="0002104B" w:rsidRPr="006326CA" w:rsidRDefault="004B7E99" w:rsidP="00D32D4D">
      <w:pPr>
        <w:spacing w:after="120" w:line="0" w:lineRule="atLeast"/>
        <w:ind w:left="284"/>
        <w:jc w:val="both"/>
      </w:pPr>
      <w:r w:rsidRPr="006326CA">
        <w:rPr>
          <w:bCs/>
        </w:rPr>
        <w:t>3) ceny</w:t>
      </w:r>
      <w:r w:rsidR="00EA1951">
        <w:rPr>
          <w:bCs/>
        </w:rPr>
        <w:t xml:space="preserve">, </w:t>
      </w:r>
      <w:r w:rsidRPr="006326CA">
        <w:rPr>
          <w:bCs/>
        </w:rPr>
        <w:t xml:space="preserve">okresu gwarancji </w:t>
      </w:r>
      <w:r w:rsidR="00EA1951">
        <w:rPr>
          <w:bCs/>
        </w:rPr>
        <w:t xml:space="preserve">i szybkości reakcji </w:t>
      </w:r>
      <w:r w:rsidRPr="006326CA">
        <w:rPr>
          <w:bCs/>
        </w:rPr>
        <w:t>zawartych w ofertach.</w:t>
      </w:r>
      <w:r w:rsidR="0002104B" w:rsidRPr="006326CA">
        <w:t xml:space="preserve"> </w:t>
      </w:r>
    </w:p>
    <w:p w:rsidR="0002104B" w:rsidRPr="006326CA" w:rsidRDefault="0002104B" w:rsidP="00CB7C75">
      <w:pPr>
        <w:numPr>
          <w:ilvl w:val="0"/>
          <w:numId w:val="6"/>
        </w:numPr>
        <w:spacing w:after="120" w:line="22" w:lineRule="atLeast"/>
        <w:ind w:left="284" w:hanging="284"/>
        <w:jc w:val="both"/>
      </w:pPr>
      <w:r w:rsidRPr="006326CA">
        <w:t>Część jawna przetargu ma charakter publiczny, co oznacza, że poza komisją i oferentami mogą w niej brać udział osoby trzecie.</w:t>
      </w:r>
    </w:p>
    <w:p w:rsidR="0002104B" w:rsidRPr="006326CA" w:rsidRDefault="0002104B" w:rsidP="00CB7C75">
      <w:pPr>
        <w:numPr>
          <w:ilvl w:val="0"/>
          <w:numId w:val="6"/>
        </w:numPr>
        <w:spacing w:after="120" w:line="22" w:lineRule="atLeast"/>
        <w:ind w:left="284" w:hanging="284"/>
        <w:jc w:val="both"/>
      </w:pPr>
      <w:r w:rsidRPr="006326CA">
        <w:t>Protokół, oferty oraz wszelkie oświadczenia i zaświadczenia składane przez Zamawiającego i Wykonawców w trakcie postępowania są jawne z wyjątkiem informacji stanowiących tajemnicę przedsiębiorstwa w rozumieniu przepisów</w:t>
      </w:r>
      <w:r w:rsidR="004B7E99" w:rsidRPr="006326CA">
        <w:t xml:space="preserve"> </w:t>
      </w:r>
      <w:r w:rsidRPr="006326CA">
        <w:t>o zwal</w:t>
      </w:r>
      <w:r w:rsidR="004B7E99" w:rsidRPr="006326CA">
        <w:t>czaniu nieuczciwej konkurencji.</w:t>
      </w:r>
      <w:r w:rsidRPr="006326CA">
        <w:t xml:space="preserve"> </w:t>
      </w:r>
    </w:p>
    <w:p w:rsidR="0002104B" w:rsidRPr="006326CA" w:rsidRDefault="0002104B" w:rsidP="00CB7C75">
      <w:pPr>
        <w:numPr>
          <w:ilvl w:val="1"/>
          <w:numId w:val="5"/>
        </w:numPr>
        <w:tabs>
          <w:tab w:val="num" w:pos="360"/>
        </w:tabs>
        <w:spacing w:line="22" w:lineRule="atLeast"/>
        <w:ind w:left="360"/>
        <w:jc w:val="both"/>
      </w:pPr>
      <w:r w:rsidRPr="006326CA">
        <w:t>Ujawnienie niestrzeżonej części ofert dokonywane będzie wg poniższych  zasad:</w:t>
      </w:r>
    </w:p>
    <w:p w:rsidR="0002104B" w:rsidRPr="006326CA" w:rsidRDefault="0002104B" w:rsidP="00451A7D">
      <w:pPr>
        <w:spacing w:line="22" w:lineRule="atLeast"/>
        <w:ind w:left="720" w:hanging="360"/>
        <w:jc w:val="both"/>
      </w:pPr>
      <w:r w:rsidRPr="006326CA">
        <w:t xml:space="preserve">1) zainteresowany zobowiązany jest złożyć u Zamawiającego pisemny wniosek </w:t>
      </w:r>
      <w:r w:rsidRPr="006326CA">
        <w:br/>
        <w:t>o udostępnienie treści protokołu z załącznikami bądź oferty</w:t>
      </w:r>
      <w:r w:rsidR="00AD7E08" w:rsidRPr="006326CA">
        <w:t xml:space="preserve"> </w:t>
      </w:r>
      <w:r w:rsidRPr="006326CA">
        <w:t>(ofert) z zastrzeżeniem pkt. 8</w:t>
      </w:r>
    </w:p>
    <w:p w:rsidR="0002104B" w:rsidRPr="006326CA" w:rsidRDefault="0002104B" w:rsidP="00C65DEA">
      <w:pPr>
        <w:tabs>
          <w:tab w:val="left" w:pos="426"/>
        </w:tabs>
        <w:spacing w:line="22" w:lineRule="atLeast"/>
        <w:ind w:left="720" w:hanging="360"/>
        <w:jc w:val="both"/>
      </w:pPr>
      <w:r w:rsidRPr="006326CA">
        <w:t>2) Zamawiający ustali z uwzględnieniem złożonego w ofercie (ofertach) zastrzeżenia  zakres informacji, które mogą być ujawnione.</w:t>
      </w:r>
    </w:p>
    <w:p w:rsidR="005429D1" w:rsidRPr="00BA3845" w:rsidRDefault="0002104B" w:rsidP="00BA3845">
      <w:pPr>
        <w:spacing w:after="120" w:line="22" w:lineRule="atLeast"/>
        <w:ind w:left="714" w:hanging="357"/>
        <w:jc w:val="both"/>
      </w:pPr>
      <w:r w:rsidRPr="006326CA">
        <w:t>3) Zamawiający wyznaczy termin i sposób udostępnienia ofert informując pisemnie zainteresowanego.</w:t>
      </w:r>
    </w:p>
    <w:p w:rsidR="005B1730" w:rsidRPr="006326CA" w:rsidRDefault="005B1730" w:rsidP="00B67626">
      <w:pPr>
        <w:spacing w:after="120" w:line="22" w:lineRule="atLeast"/>
        <w:jc w:val="both"/>
        <w:rPr>
          <w:b/>
          <w:bCs/>
        </w:rPr>
      </w:pPr>
      <w:r w:rsidRPr="006326CA">
        <w:rPr>
          <w:b/>
          <w:bCs/>
        </w:rPr>
        <w:t>ROZDZIAŁ XII</w:t>
      </w:r>
      <w:r w:rsidRPr="006326CA">
        <w:rPr>
          <w:b/>
          <w:bCs/>
        </w:rPr>
        <w:tab/>
      </w:r>
    </w:p>
    <w:p w:rsidR="005B1730" w:rsidRPr="006326CA" w:rsidRDefault="005B1730" w:rsidP="00B67626">
      <w:pPr>
        <w:spacing w:after="120" w:line="22" w:lineRule="atLeast"/>
        <w:jc w:val="center"/>
        <w:rPr>
          <w:b/>
          <w:bCs/>
        </w:rPr>
      </w:pPr>
      <w:r w:rsidRPr="006326CA">
        <w:rPr>
          <w:b/>
          <w:bCs/>
        </w:rPr>
        <w:t>OPIS SPOSOBU OBLICZENIA CENY</w:t>
      </w:r>
    </w:p>
    <w:p w:rsidR="00C44E0B" w:rsidRPr="006326CA" w:rsidRDefault="00C44E0B" w:rsidP="00CB7C75">
      <w:pPr>
        <w:numPr>
          <w:ilvl w:val="0"/>
          <w:numId w:val="12"/>
        </w:numPr>
        <w:spacing w:after="60" w:line="22" w:lineRule="atLeast"/>
        <w:ind w:left="425" w:hanging="425"/>
        <w:jc w:val="both"/>
      </w:pPr>
      <w:r w:rsidRPr="006326CA">
        <w:t xml:space="preserve">Wykonawca w ofercie podaje cenę brutto za wykonanie </w:t>
      </w:r>
      <w:r w:rsidR="00502BC5" w:rsidRPr="006326CA">
        <w:t>zamówienia</w:t>
      </w:r>
      <w:r w:rsidR="00223082" w:rsidRPr="006326CA">
        <w:t>.</w:t>
      </w:r>
    </w:p>
    <w:p w:rsidR="002C481C" w:rsidRPr="006326CA" w:rsidRDefault="003D78C0" w:rsidP="00CB7C75">
      <w:pPr>
        <w:numPr>
          <w:ilvl w:val="0"/>
          <w:numId w:val="12"/>
        </w:numPr>
        <w:spacing w:after="60" w:line="22" w:lineRule="atLeast"/>
        <w:ind w:left="425" w:hanging="425"/>
        <w:jc w:val="both"/>
      </w:pPr>
      <w:r w:rsidRPr="006326CA">
        <w:t>Przy obliczeniu cen</w:t>
      </w:r>
      <w:r w:rsidR="008D7131" w:rsidRPr="006326CA">
        <w:t xml:space="preserve"> Wykonawca winien podać </w:t>
      </w:r>
      <w:r w:rsidRPr="006326CA">
        <w:t>ceny</w:t>
      </w:r>
      <w:r w:rsidR="008D7131" w:rsidRPr="006326CA">
        <w:t xml:space="preserve"> złotych (PLN)</w:t>
      </w:r>
      <w:r w:rsidR="00C44E0B" w:rsidRPr="006326CA">
        <w:t xml:space="preserve"> oraz stawkę podatku VAT</w:t>
      </w:r>
      <w:r w:rsidR="008D7131" w:rsidRPr="006326CA">
        <w:t xml:space="preserve">. </w:t>
      </w:r>
    </w:p>
    <w:p w:rsidR="008D7131" w:rsidRPr="006326CA" w:rsidRDefault="008D7131" w:rsidP="00CB7C75">
      <w:pPr>
        <w:numPr>
          <w:ilvl w:val="0"/>
          <w:numId w:val="12"/>
        </w:numPr>
        <w:spacing w:after="60" w:line="22" w:lineRule="atLeast"/>
        <w:ind w:left="425" w:hanging="425"/>
        <w:jc w:val="both"/>
      </w:pPr>
      <w:r w:rsidRPr="006326CA">
        <w:t>Cen</w:t>
      </w:r>
      <w:r w:rsidR="009D5327">
        <w:t>a</w:t>
      </w:r>
      <w:r w:rsidRPr="006326CA">
        <w:t xml:space="preserve"> powinn</w:t>
      </w:r>
      <w:r w:rsidR="009D5327">
        <w:t>a</w:t>
      </w:r>
      <w:r w:rsidRPr="006326CA">
        <w:t xml:space="preserve"> wynikać ze wszystkich czynności objętych przedmiotem zamówienia oraz zawierać wszystkie dodatkowe koszty związane z je</w:t>
      </w:r>
      <w:r w:rsidR="00B90550">
        <w:t>go</w:t>
      </w:r>
      <w:r w:rsidRPr="006326CA">
        <w:t xml:space="preserve"> wykonaniem.</w:t>
      </w:r>
    </w:p>
    <w:p w:rsidR="008D7131" w:rsidRPr="006326CA" w:rsidRDefault="008D7131" w:rsidP="00CB7C75">
      <w:pPr>
        <w:numPr>
          <w:ilvl w:val="0"/>
          <w:numId w:val="12"/>
        </w:numPr>
        <w:spacing w:after="60" w:line="22" w:lineRule="atLeast"/>
        <w:ind w:left="425" w:hanging="425"/>
        <w:jc w:val="both"/>
      </w:pPr>
      <w:r w:rsidRPr="006326CA">
        <w:lastRenderedPageBreak/>
        <w:t>Do oceny ofert Zamawiający przyjmie cenę brutto za wykonanie zamówienia.</w:t>
      </w:r>
    </w:p>
    <w:p w:rsidR="002C481C" w:rsidRDefault="008D7131" w:rsidP="00CB7C75">
      <w:pPr>
        <w:numPr>
          <w:ilvl w:val="0"/>
          <w:numId w:val="12"/>
        </w:numPr>
        <w:spacing w:after="60" w:line="22" w:lineRule="atLeast"/>
        <w:ind w:left="425" w:hanging="425"/>
        <w:jc w:val="both"/>
      </w:pPr>
      <w:r w:rsidRPr="006326CA">
        <w:t>Ustalenie stawki</w:t>
      </w:r>
      <w:r w:rsidR="00365BC9">
        <w:t xml:space="preserve"> </w:t>
      </w:r>
      <w:r w:rsidR="005429D1">
        <w:t xml:space="preserve">lub stawek </w:t>
      </w:r>
      <w:r w:rsidR="00365BC9">
        <w:t>VAT leży po stronie Wykonawcy. Wykonawca podaje w</w:t>
      </w:r>
      <w:r w:rsidR="005429D1">
        <w:t> </w:t>
      </w:r>
      <w:r w:rsidR="00365BC9">
        <w:t xml:space="preserve">ofercie </w:t>
      </w:r>
      <w:r w:rsidR="00163C83">
        <w:t xml:space="preserve">stawkę oraz </w:t>
      </w:r>
      <w:r w:rsidR="00EE37EA">
        <w:t>kwotę</w:t>
      </w:r>
      <w:r w:rsidR="00163C83">
        <w:t xml:space="preserve"> podatku VAT.</w:t>
      </w:r>
      <w:r w:rsidR="00EE37EA">
        <w:t xml:space="preserve"> </w:t>
      </w:r>
    </w:p>
    <w:p w:rsidR="00EE37EA" w:rsidRPr="006326CA" w:rsidRDefault="00EE37EA" w:rsidP="00CB7C75">
      <w:pPr>
        <w:numPr>
          <w:ilvl w:val="0"/>
          <w:numId w:val="12"/>
        </w:numPr>
        <w:spacing w:after="60" w:line="22" w:lineRule="atLeast"/>
        <w:ind w:left="425" w:hanging="425"/>
        <w:jc w:val="both"/>
      </w:pPr>
      <w:r>
        <w:t xml:space="preserve">Jeżeli do skalkulowania ceny ofertowej brutto </w:t>
      </w:r>
      <w:r w:rsidR="0050163E">
        <w:t>maj</w:t>
      </w:r>
      <w:r w:rsidR="00BC4A0C">
        <w:t>ą</w:t>
      </w:r>
      <w:r w:rsidR="0050163E">
        <w:t xml:space="preserve"> zastosowanie różne wielkości</w:t>
      </w:r>
      <w:r>
        <w:t xml:space="preserve"> stawek podatku VAT, </w:t>
      </w:r>
      <w:r w:rsidR="0050163E">
        <w:t xml:space="preserve">Wykonawca jest zobowiązany dołączyć do oferty szczegółowy wykaz </w:t>
      </w:r>
      <w:r w:rsidR="00BC4A0C">
        <w:t xml:space="preserve">wycenianych pozycji wraz z uwzględnieniem przyjętych stawek i kwot </w:t>
      </w:r>
      <w:r w:rsidR="002843D3">
        <w:t>podatku V</w:t>
      </w:r>
      <w:r w:rsidR="00BC4A0C">
        <w:t>AT.</w:t>
      </w:r>
    </w:p>
    <w:p w:rsidR="008D7131" w:rsidRPr="006326CA" w:rsidRDefault="008D7131" w:rsidP="00CB7C75">
      <w:pPr>
        <w:numPr>
          <w:ilvl w:val="0"/>
          <w:numId w:val="12"/>
        </w:numPr>
        <w:spacing w:after="60" w:line="22" w:lineRule="atLeast"/>
        <w:ind w:left="425" w:hanging="425"/>
        <w:jc w:val="both"/>
      </w:pPr>
      <w:r w:rsidRPr="006326CA">
        <w:t>Wyklucza się możliwość roszczeń Wykonawcy związanych z błędnym skalkulowaniem cen</w:t>
      </w:r>
      <w:r w:rsidR="002843D3">
        <w:t>y</w:t>
      </w:r>
      <w:r w:rsidRPr="006326CA">
        <w:t xml:space="preserve"> lub pominięciem elementów niezbędnych do prawidłowego wykonania zamówienia.</w:t>
      </w:r>
    </w:p>
    <w:p w:rsidR="008D7131" w:rsidRPr="006326CA" w:rsidRDefault="008D7131" w:rsidP="00CB7C75">
      <w:pPr>
        <w:numPr>
          <w:ilvl w:val="0"/>
          <w:numId w:val="12"/>
        </w:numPr>
        <w:spacing w:after="60" w:line="22" w:lineRule="atLeast"/>
        <w:ind w:left="425" w:hanging="425"/>
        <w:jc w:val="both"/>
      </w:pPr>
      <w:r w:rsidRPr="006326CA">
        <w:t>Pozycje nie wycenione przez Wykonawcę nie zostaną zapłacone po ich wykonaniu i uważać się będzie, że zostały ujęte w ofercie Wykonawcy.</w:t>
      </w:r>
    </w:p>
    <w:p w:rsidR="008D7131" w:rsidRPr="006326CA" w:rsidRDefault="008D7131" w:rsidP="00CB7C75">
      <w:pPr>
        <w:numPr>
          <w:ilvl w:val="0"/>
          <w:numId w:val="12"/>
        </w:numPr>
        <w:spacing w:after="60" w:line="22" w:lineRule="atLeast"/>
        <w:ind w:left="425" w:hanging="425"/>
        <w:jc w:val="both"/>
      </w:pPr>
      <w:r w:rsidRPr="006326CA">
        <w:t>Ceny i stawki będą podawane przez Wykonawcę wyłącznie</w:t>
      </w:r>
      <w:r w:rsidR="00451A7D" w:rsidRPr="006326CA">
        <w:t xml:space="preserve"> </w:t>
      </w:r>
      <w:r w:rsidRPr="006326CA">
        <w:t>w złotych (PLN).</w:t>
      </w:r>
    </w:p>
    <w:p w:rsidR="008D7131" w:rsidRPr="006326CA" w:rsidRDefault="008D7131" w:rsidP="00CB7C75">
      <w:pPr>
        <w:numPr>
          <w:ilvl w:val="0"/>
          <w:numId w:val="12"/>
        </w:numPr>
        <w:spacing w:after="60" w:line="22" w:lineRule="atLeast"/>
        <w:ind w:left="425" w:hanging="425"/>
        <w:jc w:val="both"/>
      </w:pPr>
      <w:r w:rsidRPr="006326CA">
        <w:t xml:space="preserve">Rozliczenie pomiędzy Zamawiającym i Wykonawcą nastąpi w złotych (PLN). </w:t>
      </w:r>
    </w:p>
    <w:p w:rsidR="008D7131" w:rsidRPr="006326CA" w:rsidRDefault="008D7131" w:rsidP="00CB7C75">
      <w:pPr>
        <w:numPr>
          <w:ilvl w:val="0"/>
          <w:numId w:val="12"/>
        </w:numPr>
        <w:spacing w:after="60" w:line="22" w:lineRule="atLeast"/>
        <w:ind w:left="425" w:hanging="425"/>
        <w:jc w:val="both"/>
      </w:pPr>
      <w:r w:rsidRPr="006326CA">
        <w:t>Przyjmuje się ryczałtową formę wynagrodzenia.</w:t>
      </w:r>
    </w:p>
    <w:p w:rsidR="009A14F4" w:rsidRPr="006326CA" w:rsidRDefault="00B33A4D" w:rsidP="00CB7C75">
      <w:pPr>
        <w:numPr>
          <w:ilvl w:val="0"/>
          <w:numId w:val="12"/>
        </w:numPr>
        <w:spacing w:after="60" w:line="22" w:lineRule="atLeast"/>
        <w:ind w:left="425" w:hanging="425"/>
        <w:jc w:val="both"/>
      </w:pPr>
      <w:r w:rsidRPr="006326CA">
        <w:t>C</w:t>
      </w:r>
      <w:r w:rsidR="009A14F4" w:rsidRPr="006326CA">
        <w:t xml:space="preserve">ena </w:t>
      </w:r>
      <w:r w:rsidR="00903EBF" w:rsidRPr="006326CA">
        <w:t>ofertowa</w:t>
      </w:r>
      <w:r w:rsidR="009A14F4" w:rsidRPr="006326CA">
        <w:t xml:space="preserve"> za wykonanie </w:t>
      </w:r>
      <w:r w:rsidR="00E9120B" w:rsidRPr="006326CA">
        <w:t>z</w:t>
      </w:r>
      <w:r w:rsidR="009A14F4" w:rsidRPr="006326CA">
        <w:t xml:space="preserve">amówienia jest sumą </w:t>
      </w:r>
      <w:r w:rsidR="00903EBF" w:rsidRPr="006326CA">
        <w:t xml:space="preserve">kosztów wykonania </w:t>
      </w:r>
      <w:r w:rsidR="009A14F4" w:rsidRPr="006326CA">
        <w:t>wszystkich czynności</w:t>
      </w:r>
      <w:r w:rsidR="00A05D64" w:rsidRPr="006326CA">
        <w:t>,</w:t>
      </w:r>
      <w:r w:rsidR="009A14F4" w:rsidRPr="006326CA">
        <w:t xml:space="preserve"> od których zależy wykonanie zamówienia oraz obejmuje wszelkie opłaty i</w:t>
      </w:r>
      <w:r w:rsidR="00A05D64" w:rsidRPr="006326CA">
        <w:t> </w:t>
      </w:r>
      <w:r w:rsidR="009A14F4" w:rsidRPr="006326CA">
        <w:t>podatki wynikające z obowiązujących przepisów.</w:t>
      </w:r>
    </w:p>
    <w:p w:rsidR="009A14F4" w:rsidRPr="006326CA" w:rsidRDefault="009A14F4" w:rsidP="00CB7C75">
      <w:pPr>
        <w:numPr>
          <w:ilvl w:val="0"/>
          <w:numId w:val="12"/>
        </w:numPr>
        <w:spacing w:after="60" w:line="22" w:lineRule="atLeast"/>
        <w:ind w:left="425" w:hanging="425"/>
        <w:jc w:val="both"/>
      </w:pPr>
      <w:r w:rsidRPr="006326CA">
        <w:t xml:space="preserve">Wykonawca </w:t>
      </w:r>
      <w:r w:rsidR="00E41B7B" w:rsidRPr="006326CA">
        <w:t>wycenia</w:t>
      </w:r>
      <w:r w:rsidRPr="006326CA">
        <w:t xml:space="preserve"> każdą czynność oraz związane z jej realizacją ryzyka oraz koszty pośrednie i bezpośrednio od niej zależne niezbędne dla prawidłowego i pełnego wykonania zamówienia.</w:t>
      </w:r>
    </w:p>
    <w:p w:rsidR="001E1729" w:rsidRPr="006326CA" w:rsidRDefault="001E1729" w:rsidP="001E1729">
      <w:pPr>
        <w:numPr>
          <w:ilvl w:val="0"/>
          <w:numId w:val="12"/>
        </w:numPr>
        <w:spacing w:after="60" w:line="22" w:lineRule="atLeast"/>
        <w:ind w:left="425" w:hanging="425"/>
        <w:jc w:val="both"/>
      </w:pPr>
      <w:r w:rsidRPr="006326CA">
        <w:t>Wartość kosztów pracy przyjęta do ustalenia ceny nie może być niższa od minimalnego wynagrodzenia za pracę albo minimalnej stawki godzinowej, ustalonych na podstawie przepisów ustawy z dnia 10 października 2002 r. o minimalnym wynagrodzeniu za p</w:t>
      </w:r>
      <w:r w:rsidR="00963F1E">
        <w:t>racę.</w:t>
      </w:r>
    </w:p>
    <w:p w:rsidR="009A14F4" w:rsidRPr="006326CA" w:rsidRDefault="009A14F4" w:rsidP="00CB7C75">
      <w:pPr>
        <w:numPr>
          <w:ilvl w:val="0"/>
          <w:numId w:val="12"/>
        </w:numPr>
        <w:spacing w:after="60" w:line="22" w:lineRule="atLeast"/>
        <w:ind w:left="425" w:hanging="425"/>
        <w:jc w:val="both"/>
      </w:pPr>
      <w:r w:rsidRPr="006326CA">
        <w:t>Przyjmuje się, iż Wykonawca dokładnie zapoznał się z treścią niniejszej SIWZ</w:t>
      </w:r>
      <w:r w:rsidR="00B33A4D" w:rsidRPr="006326CA">
        <w:t>,</w:t>
      </w:r>
      <w:r w:rsidRPr="006326CA">
        <w:t xml:space="preserve"> a całość </w:t>
      </w:r>
      <w:r w:rsidR="00A05D64" w:rsidRPr="006326CA">
        <w:t xml:space="preserve">zamówienia </w:t>
      </w:r>
      <w:r w:rsidRPr="006326CA">
        <w:t>winna być wykonana zgodnie z zamierzeniem.</w:t>
      </w:r>
    </w:p>
    <w:p w:rsidR="00546A8D" w:rsidRPr="0053429C" w:rsidRDefault="009A14F4" w:rsidP="0053429C">
      <w:pPr>
        <w:numPr>
          <w:ilvl w:val="0"/>
          <w:numId w:val="12"/>
        </w:numPr>
        <w:spacing w:after="120" w:line="22" w:lineRule="atLeast"/>
        <w:ind w:left="425" w:hanging="425"/>
        <w:jc w:val="both"/>
      </w:pPr>
      <w:r w:rsidRPr="006326CA">
        <w:t>Wykonawca musi uwzględnić także inne, nie wymienione w opisie zamówienia czynności, które są niezbędne do zrealizowania zamówienia.</w:t>
      </w:r>
    </w:p>
    <w:p w:rsidR="00935590" w:rsidRPr="00C75261" w:rsidRDefault="00935590" w:rsidP="00C65DEA">
      <w:pPr>
        <w:spacing w:after="60" w:line="22" w:lineRule="atLeast"/>
        <w:jc w:val="both"/>
      </w:pPr>
      <w:r w:rsidRPr="00C75261">
        <w:rPr>
          <w:b/>
          <w:bCs/>
        </w:rPr>
        <w:t>ROZDZIAŁ  XIII</w:t>
      </w:r>
    </w:p>
    <w:p w:rsidR="00935590" w:rsidRPr="006326CA" w:rsidRDefault="00935590" w:rsidP="00B67626">
      <w:pPr>
        <w:spacing w:after="120" w:line="22" w:lineRule="atLeast"/>
        <w:jc w:val="center"/>
        <w:rPr>
          <w:b/>
          <w:bCs/>
        </w:rPr>
      </w:pPr>
      <w:r w:rsidRPr="00C75261">
        <w:rPr>
          <w:b/>
          <w:bCs/>
        </w:rPr>
        <w:t>OPIS KRYTERIÓW, KTÓRYMI ZAMAWIAJACY BEDZIE SIĘ KIEROWAŁ PRZY WYBORZE OFERTY, WRAZ Z PODANIEM ZNACZENIA TYCH KRYTERIÓW I SPOSOBU OCENY OFERT</w:t>
      </w:r>
    </w:p>
    <w:p w:rsidR="00F81AD1" w:rsidRPr="00E66E9A" w:rsidRDefault="00F81AD1" w:rsidP="00E66E9A">
      <w:pPr>
        <w:pStyle w:val="Akapitzlist"/>
        <w:widowControl w:val="0"/>
        <w:numPr>
          <w:ilvl w:val="1"/>
          <w:numId w:val="6"/>
        </w:numPr>
        <w:tabs>
          <w:tab w:val="clear" w:pos="1364"/>
          <w:tab w:val="num" w:pos="426"/>
        </w:tabs>
        <w:autoSpaceDE w:val="0"/>
        <w:autoSpaceDN w:val="0"/>
        <w:adjustRightInd w:val="0"/>
        <w:spacing w:after="60"/>
        <w:ind w:left="426" w:hanging="426"/>
        <w:jc w:val="both"/>
        <w:rPr>
          <w:rFonts w:ascii="Times New Roman" w:hAnsi="Times New Roman"/>
          <w:sz w:val="24"/>
          <w:szCs w:val="24"/>
        </w:rPr>
      </w:pPr>
      <w:r w:rsidRPr="00E66E9A">
        <w:rPr>
          <w:rFonts w:ascii="Times New Roman" w:hAnsi="Times New Roman"/>
          <w:sz w:val="24"/>
          <w:szCs w:val="24"/>
        </w:rPr>
        <w:t xml:space="preserve">Oferty spełniające wymogi formalne, które nie zostały odrzucone będą podlegały ocenie według niezmiennych przez czas postępowania kryteriów oceny. </w:t>
      </w:r>
    </w:p>
    <w:p w:rsidR="00935590" w:rsidRPr="006326CA" w:rsidRDefault="00C753CB" w:rsidP="004276DE">
      <w:pPr>
        <w:pStyle w:val="NormalnyWeb"/>
        <w:numPr>
          <w:ilvl w:val="0"/>
          <w:numId w:val="15"/>
        </w:numPr>
        <w:tabs>
          <w:tab w:val="clear" w:pos="720"/>
          <w:tab w:val="left" w:pos="709"/>
        </w:tabs>
        <w:spacing w:before="0" w:beforeAutospacing="0" w:after="60" w:afterAutospacing="0"/>
        <w:ind w:left="357" w:hanging="357"/>
        <w:rPr>
          <w:rFonts w:ascii="Times New Roman" w:hAnsi="Times New Roman" w:cs="Times New Roman"/>
          <w:b/>
        </w:rPr>
      </w:pPr>
      <w:r>
        <w:rPr>
          <w:rFonts w:ascii="Times New Roman" w:hAnsi="Times New Roman" w:cs="Times New Roman"/>
          <w:b/>
        </w:rPr>
        <w:t>Łączna</w:t>
      </w:r>
      <w:r w:rsidRPr="006326CA">
        <w:rPr>
          <w:rFonts w:ascii="Times New Roman" w:hAnsi="Times New Roman" w:cs="Times New Roman"/>
          <w:b/>
        </w:rPr>
        <w:t xml:space="preserve"> </w:t>
      </w:r>
      <w:r>
        <w:rPr>
          <w:rFonts w:ascii="Times New Roman" w:hAnsi="Times New Roman" w:cs="Times New Roman"/>
          <w:b/>
        </w:rPr>
        <w:t>c</w:t>
      </w:r>
      <w:r w:rsidR="00935590" w:rsidRPr="006326CA">
        <w:rPr>
          <w:rFonts w:ascii="Times New Roman" w:hAnsi="Times New Roman" w:cs="Times New Roman"/>
          <w:b/>
        </w:rPr>
        <w:t xml:space="preserve">ena </w:t>
      </w:r>
      <w:r w:rsidR="00A05D64" w:rsidRPr="006326CA">
        <w:rPr>
          <w:rFonts w:ascii="Times New Roman" w:hAnsi="Times New Roman" w:cs="Times New Roman"/>
          <w:b/>
        </w:rPr>
        <w:t>brutto</w:t>
      </w:r>
    </w:p>
    <w:p w:rsidR="00935590" w:rsidRPr="006326CA" w:rsidRDefault="00935590" w:rsidP="004276DE">
      <w:pPr>
        <w:tabs>
          <w:tab w:val="left" w:pos="709"/>
        </w:tabs>
        <w:spacing w:after="60"/>
        <w:ind w:left="1440"/>
      </w:pPr>
      <w:r w:rsidRPr="006326CA">
        <w:t xml:space="preserve">Punkty ofertom złożonym przez Wykonawców </w:t>
      </w:r>
      <w:r w:rsidRPr="006326CA">
        <w:rPr>
          <w:rStyle w:val="Uwydatnienie"/>
          <w:i w:val="0"/>
        </w:rPr>
        <w:t>zostaną przyznane na poniższych zasadach:</w:t>
      </w:r>
      <w:r w:rsidRPr="006326CA">
        <w:t xml:space="preserve"> </w:t>
      </w:r>
    </w:p>
    <w:p w:rsidR="00935590" w:rsidRPr="006326CA" w:rsidRDefault="00935590" w:rsidP="004276DE">
      <w:pPr>
        <w:widowControl w:val="0"/>
        <w:numPr>
          <w:ilvl w:val="0"/>
          <w:numId w:val="7"/>
        </w:numPr>
        <w:tabs>
          <w:tab w:val="left" w:pos="709"/>
          <w:tab w:val="num" w:pos="1800"/>
        </w:tabs>
        <w:autoSpaceDE w:val="0"/>
        <w:autoSpaceDN w:val="0"/>
        <w:adjustRightInd w:val="0"/>
        <w:spacing w:after="60"/>
        <w:ind w:left="1797" w:hanging="357"/>
        <w:jc w:val="both"/>
      </w:pPr>
      <w:r w:rsidRPr="006326CA">
        <w:t xml:space="preserve">Oferta Wykonawca, który zaproponuje najniższą </w:t>
      </w:r>
      <w:r w:rsidR="00CC1D90" w:rsidRPr="006326CA">
        <w:t xml:space="preserve">cenę </w:t>
      </w:r>
      <w:r w:rsidR="00B26EBB">
        <w:t xml:space="preserve">łączną </w:t>
      </w:r>
      <w:r w:rsidR="00CC1D90" w:rsidRPr="006326CA">
        <w:t>brutto</w:t>
      </w:r>
      <w:r w:rsidRPr="006326CA">
        <w:t xml:space="preserve"> za wykonanie </w:t>
      </w:r>
      <w:r w:rsidR="00B16C52" w:rsidRPr="006326CA">
        <w:t>zamówienia</w:t>
      </w:r>
      <w:r w:rsidRPr="006326CA">
        <w:t xml:space="preserve"> otrzyma największą ilość punktów – </w:t>
      </w:r>
      <w:r w:rsidR="00006449" w:rsidRPr="006326CA">
        <w:rPr>
          <w:b/>
        </w:rPr>
        <w:t>6</w:t>
      </w:r>
      <w:r w:rsidR="005F6361" w:rsidRPr="006326CA">
        <w:rPr>
          <w:b/>
        </w:rPr>
        <w:t>0</w:t>
      </w:r>
      <w:r w:rsidRPr="006326CA">
        <w:t xml:space="preserve">. </w:t>
      </w:r>
    </w:p>
    <w:p w:rsidR="00935590" w:rsidRPr="006326CA" w:rsidRDefault="00935590" w:rsidP="004276DE">
      <w:pPr>
        <w:widowControl w:val="0"/>
        <w:numPr>
          <w:ilvl w:val="0"/>
          <w:numId w:val="7"/>
        </w:numPr>
        <w:tabs>
          <w:tab w:val="left" w:pos="709"/>
          <w:tab w:val="num" w:pos="1800"/>
        </w:tabs>
        <w:autoSpaceDE w:val="0"/>
        <w:autoSpaceDN w:val="0"/>
        <w:adjustRightInd w:val="0"/>
        <w:spacing w:after="120"/>
        <w:ind w:left="1800" w:hanging="284"/>
        <w:jc w:val="both"/>
      </w:pPr>
      <w:r w:rsidRPr="006326CA">
        <w:t>Oferty pozostałych Wykonawców otrzymają ilość punktów obliczoną według poniższego wzoru:</w:t>
      </w:r>
    </w:p>
    <w:p w:rsidR="00935590" w:rsidRPr="006326CA" w:rsidRDefault="00006449" w:rsidP="004276DE">
      <w:pPr>
        <w:pStyle w:val="Akapitzlist"/>
        <w:tabs>
          <w:tab w:val="left" w:pos="709"/>
        </w:tabs>
        <w:spacing w:after="120" w:line="22" w:lineRule="atLeast"/>
        <w:ind w:left="1440"/>
        <w:jc w:val="center"/>
        <w:rPr>
          <w:rFonts w:ascii="Times New Roman" w:hAnsi="Times New Roman"/>
          <w:sz w:val="24"/>
          <w:szCs w:val="24"/>
        </w:rPr>
      </w:pPr>
      <w:r w:rsidRPr="006326CA">
        <w:rPr>
          <w:rFonts w:ascii="Times New Roman" w:hAnsi="Times New Roman"/>
          <w:position w:val="-30"/>
          <w:sz w:val="24"/>
          <w:szCs w:val="24"/>
        </w:rPr>
        <w:object w:dxaOrig="17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3.75pt" o:ole="">
            <v:imagedata r:id="rId8" o:title=""/>
          </v:shape>
          <o:OLEObject Type="Embed" ProgID="Equation.3" ShapeID="_x0000_i1025" DrawAspect="Content" ObjectID="_1630147586" r:id="rId9"/>
        </w:object>
      </w:r>
    </w:p>
    <w:p w:rsidR="00935590" w:rsidRPr="006326CA" w:rsidRDefault="00935590" w:rsidP="004276DE">
      <w:pPr>
        <w:tabs>
          <w:tab w:val="left" w:pos="709"/>
        </w:tabs>
        <w:spacing w:after="60"/>
        <w:ind w:left="1440"/>
        <w:jc w:val="both"/>
      </w:pPr>
      <w:r w:rsidRPr="006326CA">
        <w:t>Gdzie:</w:t>
      </w:r>
    </w:p>
    <w:p w:rsidR="00935590" w:rsidRPr="006326CA" w:rsidRDefault="00935590" w:rsidP="004276DE">
      <w:pPr>
        <w:tabs>
          <w:tab w:val="left" w:pos="709"/>
        </w:tabs>
        <w:spacing w:after="60"/>
        <w:ind w:left="1440"/>
        <w:jc w:val="both"/>
      </w:pPr>
      <w:r w:rsidRPr="006326CA">
        <w:rPr>
          <w:i/>
        </w:rPr>
        <w:t>K</w:t>
      </w:r>
      <w:r w:rsidRPr="006326CA">
        <w:rPr>
          <w:i/>
          <w:vertAlign w:val="subscript"/>
        </w:rPr>
        <w:t>C</w:t>
      </w:r>
      <w:r w:rsidR="003B265E" w:rsidRPr="006326CA">
        <w:rPr>
          <w:i/>
          <w:vertAlign w:val="subscript"/>
        </w:rPr>
        <w:t xml:space="preserve">  </w:t>
      </w:r>
      <w:r w:rsidR="003B265E" w:rsidRPr="006326CA">
        <w:t>–</w:t>
      </w:r>
      <w:r w:rsidRPr="006326CA">
        <w:t xml:space="preserve"> ilość punktów przyznanych Wykonawcy</w:t>
      </w:r>
    </w:p>
    <w:p w:rsidR="00935590" w:rsidRPr="006326CA" w:rsidRDefault="00935590" w:rsidP="004276DE">
      <w:pPr>
        <w:tabs>
          <w:tab w:val="left" w:pos="709"/>
        </w:tabs>
        <w:spacing w:after="60"/>
        <w:ind w:left="1440"/>
        <w:jc w:val="both"/>
      </w:pPr>
      <w:r w:rsidRPr="006326CA">
        <w:rPr>
          <w:i/>
        </w:rPr>
        <w:t>C</w:t>
      </w:r>
      <w:r w:rsidRPr="006326CA">
        <w:rPr>
          <w:i/>
          <w:vertAlign w:val="subscript"/>
        </w:rPr>
        <w:t>n</w:t>
      </w:r>
      <w:r w:rsidRPr="006326CA">
        <w:t xml:space="preserve"> – najniższa zaoferowana cena</w:t>
      </w:r>
      <w:r w:rsidR="00E578BE" w:rsidRPr="006326CA">
        <w:t xml:space="preserve"> </w:t>
      </w:r>
      <w:r w:rsidR="001532CD" w:rsidRPr="006326CA">
        <w:t xml:space="preserve">łączna </w:t>
      </w:r>
      <w:r w:rsidR="00E578BE" w:rsidRPr="006326CA">
        <w:t>brutto</w:t>
      </w:r>
    </w:p>
    <w:p w:rsidR="00935590" w:rsidRPr="006326CA" w:rsidRDefault="00935590" w:rsidP="004276DE">
      <w:pPr>
        <w:tabs>
          <w:tab w:val="left" w:pos="709"/>
        </w:tabs>
        <w:spacing w:after="60"/>
        <w:ind w:left="1440"/>
        <w:jc w:val="both"/>
      </w:pPr>
      <w:r w:rsidRPr="006326CA">
        <w:rPr>
          <w:i/>
        </w:rPr>
        <w:t>C</w:t>
      </w:r>
      <w:r w:rsidR="003B265E" w:rsidRPr="006326CA">
        <w:rPr>
          <w:i/>
          <w:vertAlign w:val="subscript"/>
        </w:rPr>
        <w:t xml:space="preserve">bo </w:t>
      </w:r>
      <w:r w:rsidR="003B265E" w:rsidRPr="006326CA">
        <w:t>–</w:t>
      </w:r>
      <w:r w:rsidRPr="006326CA">
        <w:t xml:space="preserve"> cena </w:t>
      </w:r>
      <w:r w:rsidR="001532CD" w:rsidRPr="006326CA">
        <w:t xml:space="preserve">łączna </w:t>
      </w:r>
      <w:r w:rsidR="00E578BE" w:rsidRPr="006326CA">
        <w:t xml:space="preserve">brutto </w:t>
      </w:r>
      <w:r w:rsidRPr="006326CA">
        <w:t xml:space="preserve">zaoferowana w </w:t>
      </w:r>
      <w:r w:rsidR="003B265E" w:rsidRPr="006326CA">
        <w:t xml:space="preserve">badanej </w:t>
      </w:r>
      <w:r w:rsidRPr="006326CA">
        <w:t xml:space="preserve">ofercie </w:t>
      </w:r>
    </w:p>
    <w:p w:rsidR="00D416B3" w:rsidRPr="006326CA" w:rsidRDefault="00935590" w:rsidP="004276DE">
      <w:pPr>
        <w:tabs>
          <w:tab w:val="left" w:pos="709"/>
        </w:tabs>
        <w:spacing w:after="60"/>
        <w:ind w:left="1440"/>
        <w:jc w:val="both"/>
      </w:pPr>
      <w:r w:rsidRPr="006326CA">
        <w:lastRenderedPageBreak/>
        <w:t>Obliczenia dokonywane będą do dwóch miejsc po przecinku.</w:t>
      </w:r>
    </w:p>
    <w:p w:rsidR="00935590" w:rsidRPr="006326CA" w:rsidRDefault="00D62DE2" w:rsidP="004276DE">
      <w:pPr>
        <w:pStyle w:val="NormalnyWeb"/>
        <w:numPr>
          <w:ilvl w:val="0"/>
          <w:numId w:val="15"/>
        </w:numPr>
        <w:tabs>
          <w:tab w:val="clear" w:pos="720"/>
          <w:tab w:val="left" w:pos="709"/>
        </w:tabs>
        <w:spacing w:before="0" w:beforeAutospacing="0" w:after="60" w:afterAutospacing="0" w:line="22" w:lineRule="atLeast"/>
        <w:ind w:left="357" w:hanging="357"/>
        <w:rPr>
          <w:rStyle w:val="Pogrubienie"/>
          <w:rFonts w:ascii="Times New Roman" w:hAnsi="Times New Roman" w:cs="Times New Roman"/>
          <w:b w:val="0"/>
          <w:bCs w:val="0"/>
        </w:rPr>
      </w:pPr>
      <w:r w:rsidRPr="006326CA">
        <w:rPr>
          <w:rStyle w:val="Pogrubienie"/>
          <w:rFonts w:ascii="Times New Roman" w:hAnsi="Times New Roman" w:cs="Times New Roman"/>
        </w:rPr>
        <w:t>Okres gwarancji</w:t>
      </w:r>
    </w:p>
    <w:p w:rsidR="003B265E" w:rsidRPr="006326CA" w:rsidRDefault="003B265E" w:rsidP="004276DE">
      <w:pPr>
        <w:tabs>
          <w:tab w:val="left" w:pos="709"/>
        </w:tabs>
        <w:spacing w:after="60" w:line="22" w:lineRule="atLeast"/>
        <w:ind w:left="1440"/>
      </w:pPr>
      <w:r w:rsidRPr="006326CA">
        <w:t xml:space="preserve">Punkty ofertom złożonym przez Wykonawców </w:t>
      </w:r>
      <w:r w:rsidRPr="006326CA">
        <w:rPr>
          <w:rStyle w:val="Uwydatnienie"/>
          <w:i w:val="0"/>
        </w:rPr>
        <w:t>zostaną przyznane na poniższych zasadach:</w:t>
      </w:r>
      <w:r w:rsidRPr="006326CA">
        <w:t xml:space="preserve"> </w:t>
      </w:r>
    </w:p>
    <w:p w:rsidR="003B265E" w:rsidRPr="006326CA" w:rsidRDefault="003B265E" w:rsidP="004276DE">
      <w:pPr>
        <w:widowControl w:val="0"/>
        <w:numPr>
          <w:ilvl w:val="2"/>
          <w:numId w:val="13"/>
        </w:numPr>
        <w:tabs>
          <w:tab w:val="clear" w:pos="720"/>
          <w:tab w:val="left" w:pos="709"/>
        </w:tabs>
        <w:autoSpaceDE w:val="0"/>
        <w:autoSpaceDN w:val="0"/>
        <w:adjustRightInd w:val="0"/>
        <w:spacing w:after="120" w:line="22" w:lineRule="atLeast"/>
        <w:ind w:left="1800"/>
        <w:jc w:val="both"/>
      </w:pPr>
      <w:r w:rsidRPr="006326CA">
        <w:t xml:space="preserve">Oferta Wykonawca, który zaproponuje najdłuższy </w:t>
      </w:r>
      <w:r w:rsidR="00D62DE2" w:rsidRPr="006326CA">
        <w:t>okres gwarancji</w:t>
      </w:r>
      <w:r w:rsidRPr="006326CA">
        <w:rPr>
          <w:rStyle w:val="Pogrubienie"/>
          <w:b w:val="0"/>
        </w:rPr>
        <w:t xml:space="preserve"> </w:t>
      </w:r>
      <w:r w:rsidRPr="006326CA">
        <w:t xml:space="preserve">otrzyma największą ilość punktów – </w:t>
      </w:r>
      <w:r w:rsidR="008C5513">
        <w:rPr>
          <w:b/>
        </w:rPr>
        <w:t>3</w:t>
      </w:r>
      <w:r w:rsidRPr="006326CA">
        <w:rPr>
          <w:b/>
        </w:rPr>
        <w:t>0</w:t>
      </w:r>
      <w:r w:rsidRPr="006326CA">
        <w:t xml:space="preserve">. </w:t>
      </w:r>
    </w:p>
    <w:p w:rsidR="003B265E" w:rsidRPr="006326CA" w:rsidRDefault="003B265E" w:rsidP="004276DE">
      <w:pPr>
        <w:widowControl w:val="0"/>
        <w:numPr>
          <w:ilvl w:val="2"/>
          <w:numId w:val="13"/>
        </w:numPr>
        <w:tabs>
          <w:tab w:val="clear" w:pos="720"/>
          <w:tab w:val="left" w:pos="709"/>
        </w:tabs>
        <w:autoSpaceDE w:val="0"/>
        <w:autoSpaceDN w:val="0"/>
        <w:adjustRightInd w:val="0"/>
        <w:spacing w:after="120" w:line="22" w:lineRule="atLeast"/>
        <w:ind w:left="1800"/>
        <w:jc w:val="both"/>
      </w:pPr>
      <w:r w:rsidRPr="006326CA">
        <w:t>Oferty pozostałych Wykonawców otrzymają ilość punktów obliczoną według poniższego wzoru:</w:t>
      </w:r>
    </w:p>
    <w:p w:rsidR="003B265E" w:rsidRPr="006326CA" w:rsidRDefault="006101A8" w:rsidP="004276DE">
      <w:pPr>
        <w:pStyle w:val="NormalnyWeb"/>
        <w:tabs>
          <w:tab w:val="left" w:pos="709"/>
        </w:tabs>
        <w:spacing w:before="0" w:beforeAutospacing="0" w:after="120" w:afterAutospacing="0" w:line="22" w:lineRule="atLeast"/>
        <w:jc w:val="center"/>
        <w:rPr>
          <w:rStyle w:val="Pogrubienie"/>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K</m:t>
              </m:r>
            </m:e>
            <m:sub>
              <m:r>
                <w:rPr>
                  <w:rFonts w:ascii="Cambria Math" w:hAnsi="Cambria Math" w:cs="Times New Roman"/>
                </w:rPr>
                <m:t>G</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bo</m:t>
                  </m:r>
                </m:sub>
              </m:sSub>
            </m:num>
            <m:den>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n</m:t>
                  </m:r>
                </m:sub>
              </m:sSub>
            </m:den>
          </m:f>
          <m:r>
            <w:rPr>
              <w:rFonts w:ascii="Cambria Math" w:hAnsi="Cambria Math" w:cs="Times New Roman"/>
            </w:rPr>
            <m:t>×30pkt</m:t>
          </m:r>
        </m:oMath>
      </m:oMathPara>
    </w:p>
    <w:p w:rsidR="003B265E" w:rsidRPr="006326CA" w:rsidRDefault="003B265E" w:rsidP="004276DE">
      <w:pPr>
        <w:tabs>
          <w:tab w:val="left" w:pos="709"/>
        </w:tabs>
        <w:spacing w:after="60"/>
        <w:ind w:left="1440"/>
        <w:jc w:val="both"/>
      </w:pPr>
      <w:r w:rsidRPr="006326CA">
        <w:t>Gdzie:</w:t>
      </w:r>
    </w:p>
    <w:p w:rsidR="003B265E" w:rsidRPr="006326CA" w:rsidRDefault="003B265E" w:rsidP="004276DE">
      <w:pPr>
        <w:tabs>
          <w:tab w:val="left" w:pos="709"/>
        </w:tabs>
        <w:spacing w:after="60"/>
        <w:ind w:left="1440"/>
        <w:jc w:val="both"/>
      </w:pPr>
      <w:r w:rsidRPr="006326CA">
        <w:rPr>
          <w:i/>
        </w:rPr>
        <w:t>K</w:t>
      </w:r>
      <w:r w:rsidR="007A597B" w:rsidRPr="006326CA">
        <w:rPr>
          <w:i/>
          <w:vertAlign w:val="subscript"/>
        </w:rPr>
        <w:t>G</w:t>
      </w:r>
      <w:r w:rsidRPr="006326CA">
        <w:t xml:space="preserve"> – ilość punktów przyznanych Wykonawcy</w:t>
      </w:r>
    </w:p>
    <w:p w:rsidR="003B265E" w:rsidRPr="006326CA" w:rsidRDefault="007A597B" w:rsidP="004276DE">
      <w:pPr>
        <w:tabs>
          <w:tab w:val="left" w:pos="709"/>
        </w:tabs>
        <w:spacing w:after="60"/>
        <w:ind w:left="1440"/>
        <w:jc w:val="both"/>
      </w:pPr>
      <w:r w:rsidRPr="006326CA">
        <w:rPr>
          <w:i/>
        </w:rPr>
        <w:t>G</w:t>
      </w:r>
      <w:r w:rsidR="003B265E" w:rsidRPr="006326CA">
        <w:rPr>
          <w:i/>
          <w:vertAlign w:val="subscript"/>
        </w:rPr>
        <w:t xml:space="preserve">bo </w:t>
      </w:r>
      <w:r w:rsidR="003B265E" w:rsidRPr="006326CA">
        <w:t xml:space="preserve">– </w:t>
      </w:r>
      <w:r w:rsidRPr="006326CA">
        <w:t>okres gwarancji</w:t>
      </w:r>
      <w:r w:rsidR="003B265E" w:rsidRPr="006326CA">
        <w:t xml:space="preserve"> zaoferowany w badanej ofercie </w:t>
      </w:r>
    </w:p>
    <w:p w:rsidR="003B265E" w:rsidRPr="006326CA" w:rsidRDefault="007A597B" w:rsidP="004276DE">
      <w:pPr>
        <w:tabs>
          <w:tab w:val="left" w:pos="709"/>
        </w:tabs>
        <w:spacing w:after="60"/>
        <w:ind w:left="1440"/>
        <w:jc w:val="both"/>
      </w:pPr>
      <w:r w:rsidRPr="006326CA">
        <w:rPr>
          <w:i/>
        </w:rPr>
        <w:t>G</w:t>
      </w:r>
      <w:r w:rsidR="003B265E" w:rsidRPr="006326CA">
        <w:rPr>
          <w:i/>
          <w:vertAlign w:val="subscript"/>
        </w:rPr>
        <w:t>n</w:t>
      </w:r>
      <w:r w:rsidR="003B265E" w:rsidRPr="006326CA">
        <w:t xml:space="preserve"> – najdłuższy zaoferowany </w:t>
      </w:r>
      <w:r w:rsidRPr="006326CA">
        <w:t>okres gwarancji</w:t>
      </w:r>
    </w:p>
    <w:p w:rsidR="00C651E2" w:rsidRPr="00964DCC" w:rsidRDefault="003B265E" w:rsidP="004276DE">
      <w:pPr>
        <w:tabs>
          <w:tab w:val="left" w:pos="709"/>
        </w:tabs>
        <w:spacing w:after="60"/>
        <w:ind w:left="1440"/>
        <w:jc w:val="both"/>
        <w:rPr>
          <w:rStyle w:val="Pogrubienie"/>
          <w:b w:val="0"/>
          <w:bCs w:val="0"/>
        </w:rPr>
      </w:pPr>
      <w:r w:rsidRPr="006326CA">
        <w:t>Obliczenia dokonywane będą do dwóch miejsc po przecinku.</w:t>
      </w:r>
    </w:p>
    <w:p w:rsidR="00DF7F8A" w:rsidRPr="006326CA" w:rsidRDefault="00402AAF" w:rsidP="004276DE">
      <w:pPr>
        <w:pStyle w:val="NormalnyWeb"/>
        <w:tabs>
          <w:tab w:val="left" w:pos="709"/>
        </w:tabs>
        <w:spacing w:before="0" w:beforeAutospacing="0" w:after="120" w:afterAutospacing="0" w:line="22" w:lineRule="atLeast"/>
        <w:ind w:left="1418"/>
        <w:jc w:val="both"/>
        <w:rPr>
          <w:rStyle w:val="Pogrubienie"/>
          <w:rFonts w:ascii="Times New Roman" w:hAnsi="Times New Roman" w:cs="Times New Roman"/>
        </w:rPr>
      </w:pPr>
      <w:r w:rsidRPr="006326CA">
        <w:rPr>
          <w:rStyle w:val="Pogrubienie"/>
          <w:rFonts w:ascii="Times New Roman" w:hAnsi="Times New Roman" w:cs="Times New Roman"/>
        </w:rPr>
        <w:t xml:space="preserve">Uwaga. </w:t>
      </w:r>
    </w:p>
    <w:p w:rsidR="001532CD" w:rsidRPr="006326CA" w:rsidRDefault="00402AAF" w:rsidP="004276DE">
      <w:pPr>
        <w:pStyle w:val="NormalnyWeb"/>
        <w:tabs>
          <w:tab w:val="left" w:pos="709"/>
        </w:tabs>
        <w:spacing w:before="0" w:beforeAutospacing="0" w:after="120" w:afterAutospacing="0" w:line="22" w:lineRule="atLeast"/>
        <w:ind w:left="1418"/>
        <w:jc w:val="both"/>
        <w:rPr>
          <w:rStyle w:val="Pogrubienie"/>
          <w:rFonts w:ascii="Times New Roman" w:hAnsi="Times New Roman" w:cs="Times New Roman"/>
        </w:rPr>
      </w:pPr>
      <w:r w:rsidRPr="006326CA">
        <w:rPr>
          <w:rStyle w:val="Pogrubienie"/>
          <w:rFonts w:ascii="Times New Roman" w:hAnsi="Times New Roman" w:cs="Times New Roman"/>
        </w:rPr>
        <w:t xml:space="preserve">Minimalny </w:t>
      </w:r>
      <w:r w:rsidR="007A597B" w:rsidRPr="006326CA">
        <w:rPr>
          <w:rStyle w:val="Pogrubienie"/>
          <w:rFonts w:ascii="Times New Roman" w:hAnsi="Times New Roman" w:cs="Times New Roman"/>
        </w:rPr>
        <w:t>okres gwarancji</w:t>
      </w:r>
      <w:r w:rsidRPr="006326CA">
        <w:rPr>
          <w:rStyle w:val="Pogrubienie"/>
          <w:rFonts w:ascii="Times New Roman" w:hAnsi="Times New Roman" w:cs="Times New Roman"/>
        </w:rPr>
        <w:t xml:space="preserve"> to </w:t>
      </w:r>
      <w:r w:rsidR="0004055C">
        <w:rPr>
          <w:rStyle w:val="Pogrubienie"/>
          <w:rFonts w:ascii="Times New Roman" w:hAnsi="Times New Roman" w:cs="Times New Roman"/>
        </w:rPr>
        <w:t>24</w:t>
      </w:r>
      <w:r w:rsidRPr="006326CA">
        <w:rPr>
          <w:rStyle w:val="Pogrubienie"/>
          <w:rFonts w:ascii="Times New Roman" w:hAnsi="Times New Roman" w:cs="Times New Roman"/>
        </w:rPr>
        <w:t xml:space="preserve"> </w:t>
      </w:r>
      <w:r w:rsidR="007A597B" w:rsidRPr="006326CA">
        <w:rPr>
          <w:rStyle w:val="Pogrubienie"/>
          <w:rFonts w:ascii="Times New Roman" w:hAnsi="Times New Roman" w:cs="Times New Roman"/>
        </w:rPr>
        <w:t>miesięcy</w:t>
      </w:r>
      <w:r w:rsidR="001532CD" w:rsidRPr="006326CA">
        <w:rPr>
          <w:rStyle w:val="Pogrubienie"/>
          <w:rFonts w:ascii="Times New Roman" w:hAnsi="Times New Roman" w:cs="Times New Roman"/>
        </w:rPr>
        <w:t>.</w:t>
      </w:r>
      <w:r w:rsidRPr="006326CA">
        <w:rPr>
          <w:rStyle w:val="Pogrubienie"/>
          <w:rFonts w:ascii="Times New Roman" w:hAnsi="Times New Roman" w:cs="Times New Roman"/>
        </w:rPr>
        <w:t xml:space="preserve"> </w:t>
      </w:r>
    </w:p>
    <w:p w:rsidR="00DF7F8A" w:rsidRDefault="00402AAF" w:rsidP="004276DE">
      <w:pPr>
        <w:pStyle w:val="NormalnyWeb"/>
        <w:tabs>
          <w:tab w:val="left" w:pos="709"/>
        </w:tabs>
        <w:spacing w:before="0" w:beforeAutospacing="0" w:after="120" w:afterAutospacing="0" w:line="22" w:lineRule="atLeast"/>
        <w:ind w:left="1418"/>
        <w:jc w:val="both"/>
        <w:rPr>
          <w:rStyle w:val="Pogrubienie"/>
          <w:rFonts w:ascii="Times New Roman" w:hAnsi="Times New Roman" w:cs="Times New Roman"/>
        </w:rPr>
      </w:pPr>
      <w:r w:rsidRPr="006326CA">
        <w:rPr>
          <w:rStyle w:val="Pogrubienie"/>
          <w:rFonts w:ascii="Times New Roman" w:hAnsi="Times New Roman" w:cs="Times New Roman"/>
        </w:rPr>
        <w:t xml:space="preserve">Maksymalny </w:t>
      </w:r>
      <w:r w:rsidR="007A597B" w:rsidRPr="006326CA">
        <w:rPr>
          <w:rStyle w:val="Pogrubienie"/>
          <w:rFonts w:ascii="Times New Roman" w:hAnsi="Times New Roman" w:cs="Times New Roman"/>
        </w:rPr>
        <w:t xml:space="preserve">okres gwarancji to </w:t>
      </w:r>
      <w:r w:rsidRPr="006326CA">
        <w:rPr>
          <w:rStyle w:val="Pogrubienie"/>
          <w:rFonts w:ascii="Times New Roman" w:hAnsi="Times New Roman" w:cs="Times New Roman"/>
        </w:rPr>
        <w:t xml:space="preserve"> 60 </w:t>
      </w:r>
      <w:r w:rsidR="007A597B" w:rsidRPr="006326CA">
        <w:rPr>
          <w:rStyle w:val="Pogrubienie"/>
          <w:rFonts w:ascii="Times New Roman" w:hAnsi="Times New Roman" w:cs="Times New Roman"/>
        </w:rPr>
        <w:t>miesięcy</w:t>
      </w:r>
      <w:r w:rsidRPr="006326CA">
        <w:rPr>
          <w:rStyle w:val="Pogrubienie"/>
          <w:rFonts w:ascii="Times New Roman" w:hAnsi="Times New Roman" w:cs="Times New Roman"/>
        </w:rPr>
        <w:t xml:space="preserve">. </w:t>
      </w:r>
    </w:p>
    <w:p w:rsidR="0004055C" w:rsidRPr="004B4EC8" w:rsidRDefault="0004055C" w:rsidP="004276DE">
      <w:pPr>
        <w:pStyle w:val="NormalnyWeb"/>
        <w:tabs>
          <w:tab w:val="left" w:pos="709"/>
        </w:tabs>
        <w:spacing w:before="0" w:beforeAutospacing="0" w:after="120" w:afterAutospacing="0" w:line="22" w:lineRule="atLeast"/>
        <w:ind w:left="1418"/>
        <w:jc w:val="both"/>
        <w:rPr>
          <w:rStyle w:val="Pogrubienie"/>
          <w:rFonts w:ascii="Times New Roman" w:hAnsi="Times New Roman" w:cs="Times New Roman"/>
          <w:b w:val="0"/>
        </w:rPr>
      </w:pPr>
      <w:r w:rsidRPr="004B4EC8">
        <w:rPr>
          <w:rStyle w:val="Pogrubienie"/>
          <w:rFonts w:ascii="Times New Roman" w:hAnsi="Times New Roman" w:cs="Times New Roman"/>
          <w:b w:val="0"/>
        </w:rPr>
        <w:t xml:space="preserve">W przypadku </w:t>
      </w:r>
      <w:r w:rsidR="004B4EC8">
        <w:rPr>
          <w:rStyle w:val="Pogrubienie"/>
          <w:rFonts w:ascii="Times New Roman" w:hAnsi="Times New Roman" w:cs="Times New Roman"/>
          <w:b w:val="0"/>
        </w:rPr>
        <w:t xml:space="preserve">wskazania okresu gwarancji poniżej 24 miesięcy, oferta otrzyma 0 pkt </w:t>
      </w:r>
      <w:r w:rsidR="00315228">
        <w:rPr>
          <w:rStyle w:val="Pogrubienie"/>
          <w:rFonts w:ascii="Times New Roman" w:hAnsi="Times New Roman" w:cs="Times New Roman"/>
          <w:b w:val="0"/>
        </w:rPr>
        <w:t>w tym kryterium. W przypadku podania okresu gwarancji dłuższego niż 60 miesięcy oferta otrzyma 30 pkt w tym kryterium.</w:t>
      </w:r>
    </w:p>
    <w:p w:rsidR="00D44158" w:rsidRPr="00D44158" w:rsidRDefault="002F66BC" w:rsidP="004276DE">
      <w:pPr>
        <w:pStyle w:val="NormalnyWeb"/>
        <w:numPr>
          <w:ilvl w:val="0"/>
          <w:numId w:val="15"/>
        </w:numPr>
        <w:tabs>
          <w:tab w:val="clear" w:pos="720"/>
          <w:tab w:val="left" w:pos="709"/>
        </w:tabs>
        <w:spacing w:before="0" w:beforeAutospacing="0" w:after="60" w:afterAutospacing="0" w:line="22" w:lineRule="atLeast"/>
        <w:ind w:left="426" w:hanging="426"/>
        <w:rPr>
          <w:rFonts w:ascii="Times New Roman" w:hAnsi="Times New Roman" w:cs="Times New Roman"/>
        </w:rPr>
      </w:pPr>
      <w:r w:rsidRPr="002F66BC">
        <w:rPr>
          <w:rFonts w:ascii="Times New Roman" w:hAnsi="Times New Roman" w:cs="Times New Roman"/>
          <w:b/>
          <w:bCs/>
        </w:rPr>
        <w:t>Czas reakcji serwis</w:t>
      </w:r>
      <w:r w:rsidR="00082DAD">
        <w:rPr>
          <w:rFonts w:ascii="Times New Roman" w:hAnsi="Times New Roman" w:cs="Times New Roman"/>
          <w:b/>
          <w:bCs/>
        </w:rPr>
        <w:t>owej</w:t>
      </w:r>
      <w:r w:rsidR="00A474F1">
        <w:rPr>
          <w:rFonts w:ascii="Times New Roman" w:hAnsi="Times New Roman" w:cs="Times New Roman"/>
          <w:b/>
          <w:bCs/>
        </w:rPr>
        <w:t xml:space="preserve"> K</w:t>
      </w:r>
      <w:r w:rsidR="00A474F1">
        <w:rPr>
          <w:rFonts w:ascii="Times New Roman" w:hAnsi="Times New Roman" w:cs="Times New Roman"/>
          <w:b/>
          <w:bCs/>
          <w:vertAlign w:val="subscript"/>
        </w:rPr>
        <w:t>S</w:t>
      </w:r>
      <w:r w:rsidR="00315228">
        <w:rPr>
          <w:rFonts w:ascii="Times New Roman" w:hAnsi="Times New Roman" w:cs="Times New Roman"/>
          <w:b/>
          <w:bCs/>
        </w:rPr>
        <w:t xml:space="preserve">. </w:t>
      </w:r>
    </w:p>
    <w:p w:rsidR="002F66BC" w:rsidRPr="006238C6" w:rsidRDefault="00D44158" w:rsidP="004276DE">
      <w:pPr>
        <w:pStyle w:val="NormalnyWeb"/>
        <w:tabs>
          <w:tab w:val="left" w:pos="709"/>
        </w:tabs>
        <w:spacing w:before="0" w:beforeAutospacing="0" w:after="60" w:afterAutospacing="0" w:line="22" w:lineRule="atLeast"/>
        <w:ind w:left="1418"/>
        <w:jc w:val="both"/>
        <w:rPr>
          <w:rStyle w:val="Pogrubienie"/>
          <w:rFonts w:ascii="Times New Roman" w:hAnsi="Times New Roman" w:cs="Times New Roman"/>
          <w:bCs w:val="0"/>
        </w:rPr>
      </w:pPr>
      <w:r w:rsidRPr="006238C6">
        <w:rPr>
          <w:rFonts w:ascii="Times New Roman" w:hAnsi="Times New Roman" w:cs="Times New Roman"/>
          <w:bCs/>
        </w:rPr>
        <w:t>Przez czas reakcji serwis</w:t>
      </w:r>
      <w:r w:rsidR="00082DAD">
        <w:rPr>
          <w:rFonts w:ascii="Times New Roman" w:hAnsi="Times New Roman" w:cs="Times New Roman"/>
          <w:bCs/>
        </w:rPr>
        <w:t>owej</w:t>
      </w:r>
      <w:r w:rsidRPr="006238C6">
        <w:rPr>
          <w:rFonts w:ascii="Times New Roman" w:hAnsi="Times New Roman" w:cs="Times New Roman"/>
          <w:bCs/>
        </w:rPr>
        <w:t xml:space="preserve"> rozumie się </w:t>
      </w:r>
      <w:r w:rsidR="0099136B" w:rsidRPr="006238C6">
        <w:rPr>
          <w:rFonts w:ascii="Times New Roman" w:hAnsi="Times New Roman" w:cs="Times New Roman"/>
          <w:bCs/>
        </w:rPr>
        <w:t>liczony w godzinach okres od</w:t>
      </w:r>
      <w:r w:rsidR="00D321A8" w:rsidRPr="006238C6">
        <w:rPr>
          <w:rFonts w:ascii="Times New Roman" w:hAnsi="Times New Roman" w:cs="Times New Roman"/>
          <w:bCs/>
        </w:rPr>
        <w:t> </w:t>
      </w:r>
      <w:r w:rsidR="0099136B" w:rsidRPr="006238C6">
        <w:rPr>
          <w:rFonts w:ascii="Times New Roman" w:hAnsi="Times New Roman" w:cs="Times New Roman"/>
          <w:bCs/>
        </w:rPr>
        <w:t xml:space="preserve">powiadomienia </w:t>
      </w:r>
      <w:r w:rsidR="00082DAD">
        <w:rPr>
          <w:rFonts w:ascii="Times New Roman" w:hAnsi="Times New Roman" w:cs="Times New Roman"/>
          <w:bCs/>
        </w:rPr>
        <w:t>Wykonawcy</w:t>
      </w:r>
      <w:r w:rsidR="0099136B" w:rsidRPr="006238C6">
        <w:rPr>
          <w:rFonts w:ascii="Times New Roman" w:hAnsi="Times New Roman" w:cs="Times New Roman"/>
          <w:bCs/>
        </w:rPr>
        <w:t xml:space="preserve"> o usterce do </w:t>
      </w:r>
      <w:r w:rsidR="00851112" w:rsidRPr="006238C6">
        <w:rPr>
          <w:rFonts w:ascii="Times New Roman" w:hAnsi="Times New Roman" w:cs="Times New Roman"/>
          <w:bCs/>
        </w:rPr>
        <w:t>przystąpienia do jej usunięcia. Dotyczy to dni od poniedziałku do piątku</w:t>
      </w:r>
      <w:r w:rsidR="006866C6" w:rsidRPr="006238C6">
        <w:rPr>
          <w:rFonts w:ascii="Times New Roman" w:hAnsi="Times New Roman" w:cs="Times New Roman"/>
          <w:bCs/>
        </w:rPr>
        <w:t>, weekend</w:t>
      </w:r>
      <w:r w:rsidR="00E66E9A">
        <w:rPr>
          <w:rFonts w:ascii="Times New Roman" w:hAnsi="Times New Roman" w:cs="Times New Roman"/>
          <w:bCs/>
        </w:rPr>
        <w:t>y i dni wolne od pracy</w:t>
      </w:r>
      <w:r w:rsidR="006866C6" w:rsidRPr="006238C6">
        <w:rPr>
          <w:rFonts w:ascii="Times New Roman" w:hAnsi="Times New Roman" w:cs="Times New Roman"/>
          <w:bCs/>
        </w:rPr>
        <w:t xml:space="preserve"> nie </w:t>
      </w:r>
      <w:r w:rsidR="00E66E9A">
        <w:rPr>
          <w:rFonts w:ascii="Times New Roman" w:hAnsi="Times New Roman" w:cs="Times New Roman"/>
          <w:bCs/>
        </w:rPr>
        <w:t>są </w:t>
      </w:r>
      <w:r w:rsidR="006866C6" w:rsidRPr="006238C6">
        <w:rPr>
          <w:rFonts w:ascii="Times New Roman" w:hAnsi="Times New Roman" w:cs="Times New Roman"/>
          <w:bCs/>
        </w:rPr>
        <w:t>wliczan</w:t>
      </w:r>
      <w:r w:rsidR="00E66E9A">
        <w:rPr>
          <w:rFonts w:ascii="Times New Roman" w:hAnsi="Times New Roman" w:cs="Times New Roman"/>
          <w:bCs/>
        </w:rPr>
        <w:t>e</w:t>
      </w:r>
      <w:r w:rsidR="006866C6" w:rsidRPr="006238C6">
        <w:rPr>
          <w:rFonts w:ascii="Times New Roman" w:hAnsi="Times New Roman" w:cs="Times New Roman"/>
          <w:bCs/>
        </w:rPr>
        <w:t xml:space="preserve"> </w:t>
      </w:r>
      <w:r w:rsidR="00E66E9A">
        <w:rPr>
          <w:rFonts w:ascii="Times New Roman" w:hAnsi="Times New Roman" w:cs="Times New Roman"/>
          <w:bCs/>
        </w:rPr>
        <w:t>do</w:t>
      </w:r>
      <w:r w:rsidR="006866C6" w:rsidRPr="006238C6">
        <w:rPr>
          <w:rFonts w:ascii="Times New Roman" w:hAnsi="Times New Roman" w:cs="Times New Roman"/>
          <w:bCs/>
        </w:rPr>
        <w:t xml:space="preserve"> </w:t>
      </w:r>
      <w:r w:rsidR="00153BA9" w:rsidRPr="006238C6">
        <w:rPr>
          <w:rFonts w:ascii="Times New Roman" w:hAnsi="Times New Roman" w:cs="Times New Roman"/>
          <w:bCs/>
        </w:rPr>
        <w:t>okres</w:t>
      </w:r>
      <w:r w:rsidR="00E66E9A">
        <w:rPr>
          <w:rFonts w:ascii="Times New Roman" w:hAnsi="Times New Roman" w:cs="Times New Roman"/>
          <w:bCs/>
        </w:rPr>
        <w:t>u</w:t>
      </w:r>
      <w:r w:rsidR="00153BA9" w:rsidRPr="006238C6">
        <w:rPr>
          <w:rFonts w:ascii="Times New Roman" w:hAnsi="Times New Roman" w:cs="Times New Roman"/>
          <w:bCs/>
        </w:rPr>
        <w:t xml:space="preserve"> </w:t>
      </w:r>
      <w:r w:rsidR="006866C6" w:rsidRPr="006238C6">
        <w:rPr>
          <w:rFonts w:ascii="Times New Roman" w:hAnsi="Times New Roman" w:cs="Times New Roman"/>
          <w:bCs/>
        </w:rPr>
        <w:t>czas</w:t>
      </w:r>
      <w:r w:rsidR="00153BA9" w:rsidRPr="006238C6">
        <w:rPr>
          <w:rFonts w:ascii="Times New Roman" w:hAnsi="Times New Roman" w:cs="Times New Roman"/>
          <w:bCs/>
        </w:rPr>
        <w:t>u</w:t>
      </w:r>
      <w:r w:rsidR="006866C6" w:rsidRPr="006238C6">
        <w:rPr>
          <w:rFonts w:ascii="Times New Roman" w:hAnsi="Times New Roman" w:cs="Times New Roman"/>
          <w:bCs/>
        </w:rPr>
        <w:t xml:space="preserve"> reakcji.</w:t>
      </w:r>
    </w:p>
    <w:p w:rsidR="002F66BC" w:rsidRDefault="002F66BC" w:rsidP="004276DE">
      <w:pPr>
        <w:tabs>
          <w:tab w:val="left" w:pos="709"/>
        </w:tabs>
        <w:spacing w:after="60" w:line="22" w:lineRule="atLeast"/>
        <w:ind w:left="1440"/>
      </w:pPr>
      <w:r w:rsidRPr="006326CA">
        <w:t xml:space="preserve">Punkty ofertom złożonym przez Wykonawców </w:t>
      </w:r>
      <w:r w:rsidRPr="006326CA">
        <w:rPr>
          <w:rStyle w:val="Uwydatnienie"/>
          <w:i w:val="0"/>
        </w:rPr>
        <w:t>zostaną przyznane na poniższych zasadach:</w:t>
      </w:r>
      <w:r w:rsidRPr="006326CA">
        <w:t xml:space="preserve"> </w:t>
      </w:r>
    </w:p>
    <w:p w:rsidR="00E74C4D" w:rsidRDefault="00E74C4D" w:rsidP="004276DE">
      <w:pPr>
        <w:tabs>
          <w:tab w:val="left" w:pos="709"/>
        </w:tabs>
        <w:spacing w:after="60" w:line="22" w:lineRule="atLeast"/>
        <w:ind w:left="1440"/>
        <w:rPr>
          <w:bCs/>
        </w:rPr>
      </w:pPr>
      <w:r w:rsidRPr="00E74C4D">
        <w:rPr>
          <w:bCs/>
        </w:rPr>
        <w:t xml:space="preserve">do 24h włącznie – 10 pkt, </w:t>
      </w:r>
    </w:p>
    <w:p w:rsidR="00E74C4D" w:rsidRDefault="00E74C4D" w:rsidP="004276DE">
      <w:pPr>
        <w:tabs>
          <w:tab w:val="left" w:pos="709"/>
        </w:tabs>
        <w:spacing w:after="60" w:line="22" w:lineRule="atLeast"/>
        <w:ind w:left="1440"/>
        <w:rPr>
          <w:bCs/>
        </w:rPr>
      </w:pPr>
      <w:r w:rsidRPr="00E74C4D">
        <w:rPr>
          <w:bCs/>
        </w:rPr>
        <w:t xml:space="preserve">do 48h włącznie– 5 pkt, </w:t>
      </w:r>
    </w:p>
    <w:p w:rsidR="00E74C4D" w:rsidRPr="006326CA" w:rsidRDefault="00E74C4D" w:rsidP="004276DE">
      <w:pPr>
        <w:tabs>
          <w:tab w:val="left" w:pos="709"/>
        </w:tabs>
        <w:spacing w:after="60" w:line="22" w:lineRule="atLeast"/>
        <w:ind w:left="1440"/>
      </w:pPr>
      <w:r w:rsidRPr="00E74C4D">
        <w:rPr>
          <w:bCs/>
        </w:rPr>
        <w:t>powyżej 48h – 0 pkt.</w:t>
      </w:r>
    </w:p>
    <w:p w:rsidR="00867005" w:rsidRPr="006326CA" w:rsidRDefault="00867005" w:rsidP="004276DE">
      <w:pPr>
        <w:numPr>
          <w:ilvl w:val="0"/>
          <w:numId w:val="59"/>
        </w:numPr>
        <w:spacing w:after="120" w:line="22" w:lineRule="atLeast"/>
        <w:jc w:val="both"/>
      </w:pPr>
      <w:r w:rsidRPr="006326CA">
        <w:t>Punkty jakie uzyska oceniana oferta przy zastosowaniu powyższych kryteriów zostaną zsumowane wg. następującego wzoru:</w:t>
      </w:r>
    </w:p>
    <w:p w:rsidR="00867005" w:rsidRPr="003E152A" w:rsidRDefault="00867005" w:rsidP="00867005">
      <w:pPr>
        <w:spacing w:after="120" w:line="22" w:lineRule="atLeast"/>
        <w:jc w:val="center"/>
        <w:rPr>
          <w:i/>
          <w:vertAlign w:val="subscript"/>
        </w:rPr>
      </w:pPr>
      <w:r w:rsidRPr="006326CA">
        <w:rPr>
          <w:i/>
        </w:rPr>
        <w:t>K = K</w:t>
      </w:r>
      <w:r w:rsidRPr="006326CA">
        <w:rPr>
          <w:i/>
          <w:vertAlign w:val="subscript"/>
        </w:rPr>
        <w:t xml:space="preserve">C </w:t>
      </w:r>
      <w:r w:rsidRPr="006326CA">
        <w:rPr>
          <w:i/>
        </w:rPr>
        <w:t>+ K</w:t>
      </w:r>
      <w:r w:rsidR="007A597B" w:rsidRPr="006326CA">
        <w:rPr>
          <w:i/>
          <w:vertAlign w:val="subscript"/>
        </w:rPr>
        <w:t>G</w:t>
      </w:r>
      <w:r w:rsidR="00590EC6" w:rsidRPr="006326CA">
        <w:rPr>
          <w:i/>
        </w:rPr>
        <w:t xml:space="preserve"> </w:t>
      </w:r>
      <w:r w:rsidR="003E152A">
        <w:rPr>
          <w:i/>
        </w:rPr>
        <w:t>+K</w:t>
      </w:r>
      <w:r w:rsidR="003E152A">
        <w:rPr>
          <w:i/>
          <w:vertAlign w:val="subscript"/>
        </w:rPr>
        <w:t>S</w:t>
      </w:r>
    </w:p>
    <w:p w:rsidR="00935590" w:rsidRPr="006326CA" w:rsidRDefault="00867005" w:rsidP="00C8149A">
      <w:pPr>
        <w:spacing w:line="22" w:lineRule="atLeast"/>
        <w:ind w:left="357"/>
        <w:jc w:val="both"/>
      </w:pPr>
      <w:r w:rsidRPr="006326CA">
        <w:t>O</w:t>
      </w:r>
      <w:r w:rsidR="00935590" w:rsidRPr="006326CA">
        <w:t xml:space="preserve"> wyborze </w:t>
      </w:r>
      <w:r w:rsidRPr="006326CA">
        <w:t>z</w:t>
      </w:r>
      <w:r w:rsidR="00935590" w:rsidRPr="006326CA">
        <w:t>decyduje największa ilość uzyskanych punktów</w:t>
      </w:r>
      <w:r w:rsidR="00576D3B" w:rsidRPr="006326CA">
        <w:t xml:space="preserve"> </w:t>
      </w:r>
      <w:r w:rsidRPr="006326CA">
        <w:t>jaką otrzyma oferta</w:t>
      </w:r>
      <w:r w:rsidR="006D6A1B" w:rsidRPr="006326CA">
        <w:t xml:space="preserve"> </w:t>
      </w:r>
      <w:r w:rsidRPr="006326CA">
        <w:t>po</w:t>
      </w:r>
      <w:r w:rsidR="006238C6">
        <w:t> </w:t>
      </w:r>
      <w:r w:rsidRPr="006326CA">
        <w:t>zsumowaniu punktów uzyskanych w kryteriach oceny.</w:t>
      </w:r>
      <w:r w:rsidR="00DE3517" w:rsidRPr="006326CA">
        <w:t xml:space="preserve"> Obliczenia dokonywane będą do dwóch miejsc po przecinku.</w:t>
      </w:r>
    </w:p>
    <w:p w:rsidR="00935590" w:rsidRDefault="00590EC6" w:rsidP="00C8149A">
      <w:pPr>
        <w:numPr>
          <w:ilvl w:val="0"/>
          <w:numId w:val="59"/>
        </w:numPr>
        <w:spacing w:line="22" w:lineRule="atLeast"/>
        <w:ind w:left="357"/>
        <w:jc w:val="both"/>
      </w:pPr>
      <w:r w:rsidRPr="006326CA">
        <w:rPr>
          <w:bCs/>
        </w:rPr>
        <w:t xml:space="preserve">Jeżeli nie można wybrać najkorzystniejszej oferty z uwagi na to, że dwie lub więcej ofert przedstawia taki sam bilans ceny lub kosztu i innych kryteriów oceny ofert, </w:t>
      </w:r>
      <w:r w:rsidR="00FE0641" w:rsidRPr="006326CA">
        <w:rPr>
          <w:bCs/>
        </w:rPr>
        <w:t>Z</w:t>
      </w:r>
      <w:r w:rsidRPr="006326CA">
        <w:rPr>
          <w:bCs/>
        </w:rPr>
        <w:t xml:space="preserve">amawiający spośród tych ofert wybiera ofertę z najniższą ceną lub najniższym kosztem, a jeżeli zostały złożone oferty o takiej samej cenie lub koszcie, </w:t>
      </w:r>
      <w:r w:rsidR="00FE0641" w:rsidRPr="006326CA">
        <w:rPr>
          <w:bCs/>
        </w:rPr>
        <w:t>Z</w:t>
      </w:r>
      <w:r w:rsidRPr="006326CA">
        <w:rPr>
          <w:bCs/>
        </w:rPr>
        <w:t xml:space="preserve">amawiający wzywa </w:t>
      </w:r>
      <w:r w:rsidR="00FE0641" w:rsidRPr="006326CA">
        <w:rPr>
          <w:bCs/>
        </w:rPr>
        <w:t>W</w:t>
      </w:r>
      <w:r w:rsidRPr="006326CA">
        <w:rPr>
          <w:bCs/>
        </w:rPr>
        <w:t xml:space="preserve">ykonawców, którzy złożyli te oferty, do złożenia w terminie określonym przez </w:t>
      </w:r>
      <w:r w:rsidR="00FE0641" w:rsidRPr="006326CA">
        <w:rPr>
          <w:bCs/>
        </w:rPr>
        <w:t>Z</w:t>
      </w:r>
      <w:r w:rsidRPr="006326CA">
        <w:rPr>
          <w:bCs/>
        </w:rPr>
        <w:t>amawiającego ofert dodatkowych</w:t>
      </w:r>
      <w:r w:rsidR="00935590" w:rsidRPr="006326CA">
        <w:t>.</w:t>
      </w:r>
    </w:p>
    <w:p w:rsidR="00935590" w:rsidRDefault="00935590" w:rsidP="00C8149A">
      <w:pPr>
        <w:numPr>
          <w:ilvl w:val="0"/>
          <w:numId w:val="59"/>
        </w:numPr>
        <w:spacing w:line="22" w:lineRule="atLeast"/>
        <w:ind w:left="357"/>
        <w:jc w:val="both"/>
      </w:pPr>
      <w:r w:rsidRPr="006238C6">
        <w:t xml:space="preserve">Zamawiający udzieli zamówienia Wykonawcy, którego oferta odpowiada wszystkim wymaganiom przedstawionym w Pzp, niniejszej specyfikacji oraz zostanie oceniona jako najkorzystniejsza w oparciu o podane </w:t>
      </w:r>
      <w:r w:rsidR="000D0223" w:rsidRPr="006238C6">
        <w:t>kryteria</w:t>
      </w:r>
      <w:r w:rsidRPr="006238C6">
        <w:t xml:space="preserve"> wyboru tj. otrzyma najwięcej punktów.</w:t>
      </w:r>
    </w:p>
    <w:p w:rsidR="00935590" w:rsidRDefault="00935590" w:rsidP="00C8149A">
      <w:pPr>
        <w:numPr>
          <w:ilvl w:val="0"/>
          <w:numId w:val="59"/>
        </w:numPr>
        <w:spacing w:line="22" w:lineRule="atLeast"/>
        <w:ind w:left="357"/>
        <w:jc w:val="both"/>
      </w:pPr>
      <w:r w:rsidRPr="006238C6">
        <w:lastRenderedPageBreak/>
        <w:t>W toku dokonywania oceny złożonych ofert Zamawiający może żądać udzielenia przez Wykonawców wyjaśnień dotyczących treści złożonych ofert.</w:t>
      </w:r>
    </w:p>
    <w:p w:rsidR="00935590" w:rsidRDefault="00935590" w:rsidP="00C8149A">
      <w:pPr>
        <w:numPr>
          <w:ilvl w:val="0"/>
          <w:numId w:val="59"/>
        </w:numPr>
        <w:spacing w:line="22" w:lineRule="atLeast"/>
        <w:ind w:left="357"/>
        <w:jc w:val="both"/>
      </w:pPr>
      <w:r w:rsidRPr="006238C6">
        <w:t xml:space="preserve">Zamawiający poprawi w ofercie oczywiste omyłki pisarskie, omyłki rachunkowe oraz inne omyłki zgodnie z art. 87 ust. 2 ustawy, </w:t>
      </w:r>
      <w:r w:rsidR="00FE0641" w:rsidRPr="006238C6">
        <w:t>Z</w:t>
      </w:r>
      <w:r w:rsidRPr="006238C6">
        <w:t xml:space="preserve">awiadamiając niezwłocznie o tym </w:t>
      </w:r>
      <w:r w:rsidR="00FE0641" w:rsidRPr="006238C6">
        <w:t>W</w:t>
      </w:r>
      <w:r w:rsidRPr="006238C6">
        <w:t>ykonawcę, którego oferta została poprawiona.</w:t>
      </w:r>
    </w:p>
    <w:p w:rsidR="00394F29" w:rsidRPr="006238C6" w:rsidRDefault="00935590" w:rsidP="00C8149A">
      <w:pPr>
        <w:numPr>
          <w:ilvl w:val="0"/>
          <w:numId w:val="59"/>
        </w:numPr>
        <w:tabs>
          <w:tab w:val="clear" w:pos="720"/>
          <w:tab w:val="num" w:pos="360"/>
        </w:tabs>
        <w:spacing w:line="22" w:lineRule="atLeast"/>
        <w:ind w:left="357"/>
        <w:jc w:val="both"/>
      </w:pPr>
      <w:r w:rsidRPr="006238C6">
        <w:t>Zamawiający odrzuca ofertę na podstawie art. 89 ust. 1</w:t>
      </w:r>
      <w:r w:rsidR="00C1781F" w:rsidRPr="006238C6">
        <w:t>.</w:t>
      </w:r>
      <w:r w:rsidRPr="006238C6">
        <w:t xml:space="preserve"> </w:t>
      </w:r>
      <w:r w:rsidR="00285717" w:rsidRPr="006238C6">
        <w:t xml:space="preserve"> </w:t>
      </w:r>
    </w:p>
    <w:p w:rsidR="00287313" w:rsidRPr="006326CA" w:rsidRDefault="00287313" w:rsidP="00C1781F">
      <w:pPr>
        <w:spacing w:before="240" w:after="120" w:line="22" w:lineRule="atLeast"/>
        <w:jc w:val="both"/>
        <w:rPr>
          <w:b/>
          <w:bCs/>
        </w:rPr>
      </w:pPr>
      <w:r w:rsidRPr="006326CA">
        <w:rPr>
          <w:b/>
          <w:bCs/>
        </w:rPr>
        <w:t>ROZDZIAŁ XIV</w:t>
      </w:r>
    </w:p>
    <w:p w:rsidR="00287313" w:rsidRPr="006326CA" w:rsidRDefault="00287313" w:rsidP="00B67626">
      <w:pPr>
        <w:spacing w:after="120" w:line="22" w:lineRule="atLeast"/>
        <w:jc w:val="center"/>
        <w:rPr>
          <w:b/>
          <w:bCs/>
        </w:rPr>
      </w:pPr>
      <w:r w:rsidRPr="006326CA">
        <w:rPr>
          <w:b/>
          <w:bCs/>
        </w:rPr>
        <w:t>INFORMACJE O FORMALNOŚCIACH JAKIE POWINNY ZOSTAĆ DOPEŁNIONE PO WYBORZE OFERTY W CELU ZAWARCIA UMOWY W</w:t>
      </w:r>
      <w:r w:rsidR="004A6326" w:rsidRPr="006326CA">
        <w:rPr>
          <w:b/>
          <w:bCs/>
        </w:rPr>
        <w:t> </w:t>
      </w:r>
      <w:r w:rsidRPr="006326CA">
        <w:rPr>
          <w:b/>
          <w:bCs/>
        </w:rPr>
        <w:t>SPRAWIE ZAMÓWIENIA PUBLICZENGO</w:t>
      </w:r>
    </w:p>
    <w:p w:rsidR="00287313" w:rsidRPr="006326CA" w:rsidRDefault="000536A3" w:rsidP="000D0223">
      <w:pPr>
        <w:numPr>
          <w:ilvl w:val="0"/>
          <w:numId w:val="2"/>
        </w:numPr>
        <w:tabs>
          <w:tab w:val="clear" w:pos="720"/>
        </w:tabs>
        <w:spacing w:after="60" w:line="22" w:lineRule="atLeast"/>
        <w:ind w:left="284" w:hanging="284"/>
        <w:jc w:val="both"/>
      </w:pPr>
      <w:r w:rsidRPr="006326CA">
        <w:t>Zamawiający zawiera umowę w sprawie zamówienia publicznego, z zastrzeżeniem art.</w:t>
      </w:r>
      <w:r w:rsidR="00A74BBB">
        <w:t> </w:t>
      </w:r>
      <w:r w:rsidRPr="006326CA">
        <w:t xml:space="preserve">183, w terminie </w:t>
      </w:r>
      <w:r w:rsidRPr="006326CA">
        <w:rPr>
          <w:bCs/>
        </w:rPr>
        <w:t>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r w:rsidR="00287313" w:rsidRPr="006326CA">
        <w:t xml:space="preserve">. </w:t>
      </w:r>
    </w:p>
    <w:p w:rsidR="00287313" w:rsidRPr="006326CA" w:rsidRDefault="00287313" w:rsidP="000D0223">
      <w:pPr>
        <w:numPr>
          <w:ilvl w:val="0"/>
          <w:numId w:val="2"/>
        </w:numPr>
        <w:tabs>
          <w:tab w:val="clear" w:pos="720"/>
        </w:tabs>
        <w:spacing w:after="60" w:line="22" w:lineRule="atLeast"/>
        <w:ind w:left="284" w:hanging="284"/>
        <w:jc w:val="both"/>
      </w:pPr>
      <w:r w:rsidRPr="006326CA">
        <w:rPr>
          <w:bCs/>
        </w:rPr>
        <w:t>Przed podpisaniem umowy Wykonawca winien przedstawić pełnomocnictwo do jej</w:t>
      </w:r>
      <w:r w:rsidR="00A74BBB">
        <w:rPr>
          <w:bCs/>
        </w:rPr>
        <w:t> </w:t>
      </w:r>
      <w:r w:rsidRPr="006326CA">
        <w:rPr>
          <w:bCs/>
        </w:rPr>
        <w:t>podpisania, jeśli nie wynika ono z dołączonych do oferty dokumentów.</w:t>
      </w:r>
      <w:r w:rsidR="00590B10" w:rsidRPr="006326CA">
        <w:rPr>
          <w:bCs/>
        </w:rPr>
        <w:t xml:space="preserve"> </w:t>
      </w:r>
      <w:r w:rsidR="00590B10" w:rsidRPr="006326CA">
        <w:rPr>
          <w:i/>
        </w:rPr>
        <w:t xml:space="preserve">Pełnomocnictwo do podpisywania </w:t>
      </w:r>
      <w:r w:rsidR="00C4759E" w:rsidRPr="006326CA">
        <w:rPr>
          <w:i/>
        </w:rPr>
        <w:t>umowy</w:t>
      </w:r>
      <w:r w:rsidR="00590B10" w:rsidRPr="006326CA">
        <w:rPr>
          <w:i/>
        </w:rPr>
        <w:t>, jeśli osobą podpisującą nie jest osoba upoważniona na podstawie wypisu z Krajowego Rejestru Sądowego lub zaświadczenia o</w:t>
      </w:r>
      <w:r w:rsidR="00A74BBB">
        <w:rPr>
          <w:i/>
        </w:rPr>
        <w:t> </w:t>
      </w:r>
      <w:r w:rsidR="00590B10" w:rsidRPr="006326CA">
        <w:rPr>
          <w:i/>
        </w:rPr>
        <w:t>prowadzeniu działalności gospodarczej. Jeśli pełnomocnictwo nie ma postaci aktu notarialnego powinno zawierać pieczęć Wykonawcy, imienną pieczątkę wystawiającego pełnomocnictwa i jego podpis.</w:t>
      </w:r>
      <w:r w:rsidR="0012519C" w:rsidRPr="006326CA">
        <w:rPr>
          <w:i/>
        </w:rPr>
        <w:t xml:space="preserve"> </w:t>
      </w:r>
      <w:r w:rsidR="00590B10" w:rsidRPr="006326CA">
        <w:rPr>
          <w:i/>
        </w:rPr>
        <w:t>Pełnomocnictwo musi być dołączone do oferty w formie oryginału albo kopii poświadczonej przez notariusza za zgodność z oryginałem.</w:t>
      </w:r>
    </w:p>
    <w:p w:rsidR="00982851" w:rsidRPr="000A234B" w:rsidRDefault="00287313" w:rsidP="000A234B">
      <w:pPr>
        <w:numPr>
          <w:ilvl w:val="0"/>
          <w:numId w:val="2"/>
        </w:numPr>
        <w:tabs>
          <w:tab w:val="clear" w:pos="720"/>
        </w:tabs>
        <w:spacing w:after="120" w:line="22" w:lineRule="atLeast"/>
        <w:ind w:left="284" w:hanging="284"/>
        <w:jc w:val="both"/>
      </w:pPr>
      <w:r w:rsidRPr="006326CA">
        <w:rPr>
          <w:bCs/>
        </w:rPr>
        <w:t xml:space="preserve">W przypadku </w:t>
      </w:r>
      <w:r w:rsidR="00FE0641" w:rsidRPr="006326CA">
        <w:rPr>
          <w:bCs/>
        </w:rPr>
        <w:t>W</w:t>
      </w:r>
      <w:r w:rsidRPr="006326CA">
        <w:rPr>
          <w:bCs/>
        </w:rPr>
        <w:t>ykonawców wspólnie ubiegających się o udzielenie zamówienia, złożą przed zawarciem umowy, umowę regulującą ich współpracę.</w:t>
      </w:r>
    </w:p>
    <w:p w:rsidR="00287313" w:rsidRPr="006326CA" w:rsidRDefault="00287313" w:rsidP="000D0223">
      <w:pPr>
        <w:spacing w:after="60" w:line="22" w:lineRule="atLeast"/>
        <w:jc w:val="both"/>
        <w:rPr>
          <w:b/>
          <w:bCs/>
        </w:rPr>
      </w:pPr>
      <w:r w:rsidRPr="006326CA">
        <w:rPr>
          <w:b/>
          <w:bCs/>
        </w:rPr>
        <w:t>ROZDZIAŁ XV</w:t>
      </w:r>
      <w:r w:rsidRPr="006326CA">
        <w:rPr>
          <w:b/>
          <w:bCs/>
        </w:rPr>
        <w:tab/>
      </w:r>
    </w:p>
    <w:p w:rsidR="008C1ADA" w:rsidRDefault="00287313" w:rsidP="008C1ADA">
      <w:pPr>
        <w:spacing w:after="60" w:line="22" w:lineRule="atLeast"/>
        <w:jc w:val="center"/>
        <w:rPr>
          <w:b/>
          <w:bCs/>
        </w:rPr>
      </w:pPr>
      <w:r w:rsidRPr="006326CA">
        <w:rPr>
          <w:b/>
          <w:bCs/>
        </w:rPr>
        <w:t>WYMAGANIA DOTYCZĄCE ZABEZPIECZENIA NALEŻYTEGO WYKONANIA UMOWY</w:t>
      </w:r>
    </w:p>
    <w:p w:rsidR="00476B1B" w:rsidRPr="008C1ADA" w:rsidRDefault="008C1ADA" w:rsidP="00E414C8">
      <w:pPr>
        <w:spacing w:after="60" w:line="22" w:lineRule="atLeast"/>
        <w:jc w:val="both"/>
        <w:rPr>
          <w:b/>
          <w:bCs/>
        </w:rPr>
      </w:pPr>
      <w:r>
        <w:t>Zamawiający nie wymaga wniesienia należytego zabezpieczenia umowy.</w:t>
      </w:r>
    </w:p>
    <w:p w:rsidR="0089694A" w:rsidRPr="0041724E" w:rsidRDefault="0089694A" w:rsidP="00B67626">
      <w:pPr>
        <w:spacing w:after="120" w:line="22" w:lineRule="atLeast"/>
        <w:jc w:val="both"/>
        <w:rPr>
          <w:b/>
        </w:rPr>
      </w:pPr>
      <w:r w:rsidRPr="0041724E">
        <w:rPr>
          <w:b/>
          <w:bCs/>
        </w:rPr>
        <w:t>ROZDZIAŁ XVI</w:t>
      </w:r>
    </w:p>
    <w:p w:rsidR="0089694A" w:rsidRDefault="0089694A" w:rsidP="00C8149A">
      <w:pPr>
        <w:spacing w:after="120"/>
        <w:jc w:val="center"/>
        <w:rPr>
          <w:b/>
        </w:rPr>
      </w:pPr>
      <w:r w:rsidRPr="0041724E">
        <w:rPr>
          <w:b/>
        </w:rPr>
        <w:t>ISTOTNE DLA STRON POSTANOWIENIA, KTÓRE ZOSTANĄ WPROWADZONE DO TREŚCI ZAWIERANEJ UMOWY W SPRAWIE ZAMÓWIENIA PUBLICZNEGO, OGÓLNE WARUNKI UMOWY ALBO WZÓR UMOWY</w:t>
      </w:r>
    </w:p>
    <w:p w:rsidR="0041724E" w:rsidRPr="0041724E" w:rsidRDefault="0041724E" w:rsidP="0041724E">
      <w:pPr>
        <w:widowControl w:val="0"/>
        <w:numPr>
          <w:ilvl w:val="1"/>
          <w:numId w:val="48"/>
        </w:numPr>
        <w:autoSpaceDE w:val="0"/>
        <w:autoSpaceDN w:val="0"/>
        <w:adjustRightInd w:val="0"/>
        <w:ind w:left="425" w:hanging="425"/>
        <w:jc w:val="both"/>
      </w:pPr>
      <w:r w:rsidRPr="0041724E">
        <w:t xml:space="preserve">Ewentualne zmiany postanowień Umowy mogą nastąpić wyłącznie w oparciu o zapisy  ustawy z dnia 29 stycznia 2004 r. Prawo zamówień publicznych, jeżeli wystąpią okoliczności i spełnione są warunki, o których mowa w  art. 144 ust. 1. </w:t>
      </w:r>
    </w:p>
    <w:p w:rsidR="0041724E" w:rsidRPr="0041724E" w:rsidRDefault="0041724E" w:rsidP="0041724E">
      <w:pPr>
        <w:widowControl w:val="0"/>
        <w:numPr>
          <w:ilvl w:val="1"/>
          <w:numId w:val="48"/>
        </w:numPr>
        <w:autoSpaceDE w:val="0"/>
        <w:autoSpaceDN w:val="0"/>
        <w:adjustRightInd w:val="0"/>
        <w:ind w:left="425" w:hanging="357"/>
        <w:jc w:val="both"/>
      </w:pPr>
      <w:r w:rsidRPr="0041724E">
        <w:t>Zmiany postanowień Umowy wymagają zgody obu Stron i pod rygorem nieważności wymagają formy pisemnej.</w:t>
      </w:r>
    </w:p>
    <w:p w:rsidR="0041724E" w:rsidRPr="0041724E" w:rsidRDefault="0041724E" w:rsidP="0041724E">
      <w:pPr>
        <w:widowControl w:val="0"/>
        <w:numPr>
          <w:ilvl w:val="1"/>
          <w:numId w:val="48"/>
        </w:numPr>
        <w:autoSpaceDE w:val="0"/>
        <w:autoSpaceDN w:val="0"/>
        <w:adjustRightInd w:val="0"/>
        <w:ind w:left="425" w:hanging="357"/>
        <w:jc w:val="both"/>
      </w:pPr>
      <w:r w:rsidRPr="0041724E">
        <w:t>Dopuszcza się możliwość dokonania następujących zmian w Umowie o istotnym charakterze:</w:t>
      </w:r>
    </w:p>
    <w:p w:rsidR="0041724E" w:rsidRPr="0041724E" w:rsidRDefault="0041724E" w:rsidP="0041724E">
      <w:pPr>
        <w:widowControl w:val="0"/>
        <w:numPr>
          <w:ilvl w:val="0"/>
          <w:numId w:val="38"/>
        </w:numPr>
        <w:autoSpaceDE w:val="0"/>
        <w:autoSpaceDN w:val="0"/>
        <w:adjustRightInd w:val="0"/>
        <w:ind w:left="567" w:hanging="567"/>
        <w:jc w:val="both"/>
      </w:pPr>
      <w:r w:rsidRPr="0041724E">
        <w:t xml:space="preserve">Zmiana sposobu wykonania przedmiotu Umowy może nastąpić w przypadku zaistnienia następujących okoliczności: </w:t>
      </w:r>
    </w:p>
    <w:p w:rsidR="0041724E" w:rsidRPr="0041724E" w:rsidRDefault="0041724E" w:rsidP="0041724E">
      <w:pPr>
        <w:widowControl w:val="0"/>
        <w:numPr>
          <w:ilvl w:val="0"/>
          <w:numId w:val="39"/>
        </w:numPr>
        <w:autoSpaceDE w:val="0"/>
        <w:autoSpaceDN w:val="0"/>
        <w:adjustRightInd w:val="0"/>
        <w:ind w:left="993" w:hanging="426"/>
        <w:jc w:val="both"/>
      </w:pPr>
      <w:r w:rsidRPr="0041724E">
        <w:t>Konieczności wykonania czynności zamiennych. Czynności zamienne to działania wprowadzające rozwiązania zamienne, które nie stanowią rozszerzenia przedmiotu Umowy, a jedynie stanowią inny sposób jego wykonania i są konieczne do</w:t>
      </w:r>
      <w:r w:rsidR="00C8149A">
        <w:t> </w:t>
      </w:r>
      <w:r w:rsidRPr="0041724E">
        <w:t>wprowadzenia w szczególności z uwagi na:</w:t>
      </w:r>
    </w:p>
    <w:p w:rsidR="0041724E" w:rsidRPr="0041724E" w:rsidRDefault="0041724E" w:rsidP="0041724E">
      <w:pPr>
        <w:widowControl w:val="0"/>
        <w:numPr>
          <w:ilvl w:val="3"/>
          <w:numId w:val="39"/>
        </w:numPr>
        <w:autoSpaceDE w:val="0"/>
        <w:autoSpaceDN w:val="0"/>
        <w:adjustRightInd w:val="0"/>
        <w:ind w:left="1418" w:hanging="357"/>
        <w:jc w:val="both"/>
      </w:pPr>
      <w:r w:rsidRPr="0041724E">
        <w:t>Zwiększenie bezpieczeństwa.</w:t>
      </w:r>
    </w:p>
    <w:p w:rsidR="0041724E" w:rsidRPr="0041724E" w:rsidRDefault="0041724E" w:rsidP="0041724E">
      <w:pPr>
        <w:widowControl w:val="0"/>
        <w:numPr>
          <w:ilvl w:val="3"/>
          <w:numId w:val="39"/>
        </w:numPr>
        <w:autoSpaceDE w:val="0"/>
        <w:autoSpaceDN w:val="0"/>
        <w:adjustRightInd w:val="0"/>
        <w:ind w:left="1418" w:hanging="357"/>
        <w:jc w:val="both"/>
      </w:pPr>
      <w:r w:rsidRPr="0041724E">
        <w:lastRenderedPageBreak/>
        <w:t>Poprawę parametrów wykonania przedmiotu Umowy.</w:t>
      </w:r>
    </w:p>
    <w:p w:rsidR="0041724E" w:rsidRPr="0041724E" w:rsidRDefault="0041724E" w:rsidP="0041724E">
      <w:pPr>
        <w:widowControl w:val="0"/>
        <w:numPr>
          <w:ilvl w:val="3"/>
          <w:numId w:val="39"/>
        </w:numPr>
        <w:autoSpaceDE w:val="0"/>
        <w:autoSpaceDN w:val="0"/>
        <w:adjustRightInd w:val="0"/>
        <w:ind w:left="1418" w:hanging="357"/>
        <w:jc w:val="both"/>
      </w:pPr>
      <w:r w:rsidRPr="0041724E">
        <w:t>Zmianę przepisów prawa.</w:t>
      </w:r>
    </w:p>
    <w:p w:rsidR="0041724E" w:rsidRPr="0041724E" w:rsidRDefault="0041724E" w:rsidP="0041724E">
      <w:pPr>
        <w:widowControl w:val="0"/>
        <w:numPr>
          <w:ilvl w:val="0"/>
          <w:numId w:val="40"/>
        </w:numPr>
        <w:autoSpaceDE w:val="0"/>
        <w:autoSpaceDN w:val="0"/>
        <w:adjustRightInd w:val="0"/>
        <w:ind w:left="993" w:hanging="426"/>
        <w:jc w:val="both"/>
      </w:pPr>
      <w:r w:rsidRPr="0041724E">
        <w:t>Konieczność wykonania dodatkowych prac nieobjętych zamówieniem podstawowym, o ile stały się one niezbędne do wykonania przedmiotu Umowy.</w:t>
      </w:r>
    </w:p>
    <w:p w:rsidR="0041724E" w:rsidRPr="0041724E" w:rsidRDefault="0041724E" w:rsidP="0041724E">
      <w:pPr>
        <w:widowControl w:val="0"/>
        <w:numPr>
          <w:ilvl w:val="0"/>
          <w:numId w:val="40"/>
        </w:numPr>
        <w:autoSpaceDE w:val="0"/>
        <w:autoSpaceDN w:val="0"/>
        <w:adjustRightInd w:val="0"/>
        <w:ind w:left="993" w:hanging="426"/>
        <w:jc w:val="both"/>
      </w:pPr>
      <w:r w:rsidRPr="0041724E">
        <w:t xml:space="preserve">Konieczność zaniechania wykonania części przedmiotu Umowy, wynikła w trakcie realizacji, która była niemożliwa do przewidzenia, bez skutków dla Zamawiającego określonych w § </w:t>
      </w:r>
      <w:r w:rsidR="00E02158">
        <w:t>9</w:t>
      </w:r>
      <w:r w:rsidRPr="0041724E">
        <w:t xml:space="preserve"> Umowy.</w:t>
      </w:r>
    </w:p>
    <w:p w:rsidR="0041724E" w:rsidRPr="0041724E" w:rsidRDefault="0041724E" w:rsidP="0041724E">
      <w:pPr>
        <w:widowControl w:val="0"/>
        <w:numPr>
          <w:ilvl w:val="0"/>
          <w:numId w:val="40"/>
        </w:numPr>
        <w:autoSpaceDE w:val="0"/>
        <w:autoSpaceDN w:val="0"/>
        <w:adjustRightInd w:val="0"/>
        <w:ind w:left="993" w:hanging="426"/>
        <w:jc w:val="both"/>
      </w:pPr>
      <w:r w:rsidRPr="0041724E">
        <w:t xml:space="preserve">W razie zaistnienia istotnej zmiany okoliczności powodującej, że wykonanie przedmiotu Umowy nie leży w interesie publicznym, czego nie można było przewidzieć w chwili zawarcia Umowy, lub dalsze wykonywanie przedmiotu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 Bez skutków dla Zamawiającego określonych w § </w:t>
      </w:r>
      <w:r w:rsidR="00E02158">
        <w:t>9</w:t>
      </w:r>
      <w:r w:rsidRPr="0041724E">
        <w:t xml:space="preserve"> Umowy.</w:t>
      </w:r>
    </w:p>
    <w:p w:rsidR="0041724E" w:rsidRPr="0041724E" w:rsidRDefault="0041724E" w:rsidP="0041724E">
      <w:pPr>
        <w:widowControl w:val="0"/>
        <w:numPr>
          <w:ilvl w:val="0"/>
          <w:numId w:val="40"/>
        </w:numPr>
        <w:autoSpaceDE w:val="0"/>
        <w:autoSpaceDN w:val="0"/>
        <w:adjustRightInd w:val="0"/>
        <w:ind w:left="993" w:hanging="426"/>
        <w:jc w:val="both"/>
      </w:pPr>
      <w:r w:rsidRPr="0041724E">
        <w:t>Zmiany sposobu realizacji przedmiotu Umowy</w:t>
      </w:r>
    </w:p>
    <w:p w:rsidR="0041724E" w:rsidRPr="0041724E" w:rsidRDefault="0041724E" w:rsidP="0041724E">
      <w:pPr>
        <w:widowControl w:val="0"/>
        <w:numPr>
          <w:ilvl w:val="4"/>
          <w:numId w:val="48"/>
        </w:numPr>
        <w:autoSpaceDE w:val="0"/>
        <w:autoSpaceDN w:val="0"/>
        <w:adjustRightInd w:val="0"/>
        <w:ind w:left="1418"/>
        <w:jc w:val="both"/>
      </w:pPr>
      <w:r w:rsidRPr="0041724E">
        <w:t>z samodzielnej realizacji, tylko przez Wykonawcę, na realizację z udziałem podwykonawców;</w:t>
      </w:r>
    </w:p>
    <w:p w:rsidR="0041724E" w:rsidRPr="0041724E" w:rsidRDefault="0041724E" w:rsidP="0041724E">
      <w:pPr>
        <w:widowControl w:val="0"/>
        <w:numPr>
          <w:ilvl w:val="4"/>
          <w:numId w:val="48"/>
        </w:numPr>
        <w:autoSpaceDE w:val="0"/>
        <w:autoSpaceDN w:val="0"/>
        <w:adjustRightInd w:val="0"/>
        <w:ind w:left="1418"/>
        <w:jc w:val="both"/>
      </w:pPr>
      <w:r w:rsidRPr="0041724E">
        <w:t>zmiany zakresu zadania, który Wykonawca powierzył do wykonania podwykonawcom;</w:t>
      </w:r>
    </w:p>
    <w:p w:rsidR="0041724E" w:rsidRPr="0041724E" w:rsidRDefault="0041724E" w:rsidP="0041724E">
      <w:pPr>
        <w:widowControl w:val="0"/>
        <w:numPr>
          <w:ilvl w:val="4"/>
          <w:numId w:val="48"/>
        </w:numPr>
        <w:autoSpaceDE w:val="0"/>
        <w:autoSpaceDN w:val="0"/>
        <w:adjustRightInd w:val="0"/>
        <w:ind w:left="1418"/>
        <w:jc w:val="both"/>
      </w:pPr>
      <w:r w:rsidRPr="0041724E">
        <w:t>wprowadzenie nowych podwykonawców, z zastrzeżeniem, że podwykonawcy będą posiadać właściwości niezbędne do realizacji zamówienia, dotyczy przypadku, w którym Wykonawca powierza wykonanie części przedmiotu Umowy podwykonawcom w trakcie realizacji zadania;</w:t>
      </w:r>
    </w:p>
    <w:p w:rsidR="0041724E" w:rsidRPr="0041724E" w:rsidRDefault="0041724E" w:rsidP="0041724E">
      <w:pPr>
        <w:widowControl w:val="0"/>
        <w:numPr>
          <w:ilvl w:val="4"/>
          <w:numId w:val="48"/>
        </w:numPr>
        <w:autoSpaceDE w:val="0"/>
        <w:autoSpaceDN w:val="0"/>
        <w:adjustRightInd w:val="0"/>
        <w:ind w:left="1418"/>
        <w:jc w:val="both"/>
      </w:pPr>
      <w:r w:rsidRPr="0041724E">
        <w:t>zmiany sposobu realizacji zamówienia z realizacji przy udziale podwykonawców na samodzielną realizację przez Wykonawcę;</w:t>
      </w:r>
    </w:p>
    <w:p w:rsidR="0041724E" w:rsidRPr="0041724E" w:rsidRDefault="0041724E" w:rsidP="0041724E">
      <w:pPr>
        <w:widowControl w:val="0"/>
        <w:numPr>
          <w:ilvl w:val="4"/>
          <w:numId w:val="48"/>
        </w:numPr>
        <w:autoSpaceDE w:val="0"/>
        <w:autoSpaceDN w:val="0"/>
        <w:adjustRightInd w:val="0"/>
        <w:ind w:left="1418"/>
        <w:jc w:val="both"/>
      </w:pPr>
      <w:r w:rsidRPr="0041724E">
        <w:t>zmiany lub rezygnacji z podwykonawców wskazanych w Umowie (podwykonawców, na zasoby których Wykonawca powołuje się na zasadach określonych w art. 22a ust. 1 ustawy – Prawo zamówień publicznych), z zastrzeżeniem zapisów Umowy.</w:t>
      </w:r>
    </w:p>
    <w:p w:rsidR="0041724E" w:rsidRPr="0041724E" w:rsidRDefault="0041724E" w:rsidP="0041724E">
      <w:pPr>
        <w:widowControl w:val="0"/>
        <w:numPr>
          <w:ilvl w:val="0"/>
          <w:numId w:val="40"/>
        </w:numPr>
        <w:autoSpaceDE w:val="0"/>
        <w:autoSpaceDN w:val="0"/>
        <w:adjustRightInd w:val="0"/>
        <w:ind w:left="993"/>
        <w:jc w:val="both"/>
      </w:pPr>
      <w:r w:rsidRPr="0041724E">
        <w:t>Zmiana sposobu wykonania przedmiotu Umowy, w przypadkach wskazanych w pkt 1 - 2,  może być dokonana po spełnieniu następujących warunków:</w:t>
      </w:r>
    </w:p>
    <w:p w:rsidR="0041724E" w:rsidRPr="0041724E" w:rsidRDefault="0041724E" w:rsidP="0041724E">
      <w:pPr>
        <w:widowControl w:val="0"/>
        <w:numPr>
          <w:ilvl w:val="0"/>
          <w:numId w:val="41"/>
        </w:numPr>
        <w:autoSpaceDE w:val="0"/>
        <w:autoSpaceDN w:val="0"/>
        <w:adjustRightInd w:val="0"/>
        <w:ind w:left="1418"/>
        <w:jc w:val="both"/>
      </w:pPr>
      <w:r w:rsidRPr="0041724E">
        <w:t xml:space="preserve">Złożenie pisemnego wniosku przez Wykonawcę uzasadniającego zmianę sposobu wykonania przedmiotu Umowy. </w:t>
      </w:r>
    </w:p>
    <w:p w:rsidR="0041724E" w:rsidRPr="0041724E" w:rsidRDefault="0041724E" w:rsidP="0041724E">
      <w:pPr>
        <w:widowControl w:val="0"/>
        <w:numPr>
          <w:ilvl w:val="0"/>
          <w:numId w:val="41"/>
        </w:numPr>
        <w:autoSpaceDE w:val="0"/>
        <w:autoSpaceDN w:val="0"/>
        <w:adjustRightInd w:val="0"/>
        <w:ind w:left="1417" w:hanging="357"/>
        <w:jc w:val="both"/>
      </w:pPr>
      <w:r w:rsidRPr="0041724E">
        <w:t>Zamawiający ustosunkuje się w terminie do 7 dni do złożonego wniosku Wykonawcy lub zwróci się do Wykonawcy o przedstawienie dodatkowych informacji lub wyjaśnień, które Wykonawca zobowiązany jest przedstawić w terminie wskazanym przez Zamawiającego.</w:t>
      </w:r>
    </w:p>
    <w:p w:rsidR="0041724E" w:rsidRPr="0041724E" w:rsidRDefault="0041724E" w:rsidP="0041724E">
      <w:pPr>
        <w:widowControl w:val="0"/>
        <w:numPr>
          <w:ilvl w:val="1"/>
          <w:numId w:val="60"/>
        </w:numPr>
        <w:autoSpaceDE w:val="0"/>
        <w:autoSpaceDN w:val="0"/>
        <w:adjustRightInd w:val="0"/>
        <w:ind w:left="567" w:hanging="567"/>
        <w:jc w:val="both"/>
      </w:pPr>
      <w:r w:rsidRPr="0041724E">
        <w:t>Zmiana wysokości wynagrodzenia Wykonawcy określonego w  § 4 Umowy może nastąpić w przypadku zaistnienia następujących okoliczności:</w:t>
      </w:r>
    </w:p>
    <w:p w:rsidR="0041724E" w:rsidRPr="0041724E" w:rsidRDefault="0041724E" w:rsidP="0041724E">
      <w:pPr>
        <w:widowControl w:val="0"/>
        <w:numPr>
          <w:ilvl w:val="0"/>
          <w:numId w:val="44"/>
        </w:numPr>
        <w:autoSpaceDE w:val="0"/>
        <w:autoSpaceDN w:val="0"/>
        <w:adjustRightInd w:val="0"/>
        <w:ind w:left="993"/>
        <w:jc w:val="both"/>
      </w:pPr>
      <w:r w:rsidRPr="0041724E">
        <w:t>Zmiany sposobu wykonania przedmiotu Umowy, o którym mowa w pkt. 3.1. w podpunktach 1) – 4) niniejszego ustępu.</w:t>
      </w:r>
    </w:p>
    <w:p w:rsidR="0041724E" w:rsidRPr="0041724E" w:rsidRDefault="0041724E" w:rsidP="0041724E">
      <w:pPr>
        <w:widowControl w:val="0"/>
        <w:numPr>
          <w:ilvl w:val="0"/>
          <w:numId w:val="44"/>
        </w:numPr>
        <w:autoSpaceDE w:val="0"/>
        <w:autoSpaceDN w:val="0"/>
        <w:adjustRightInd w:val="0"/>
        <w:ind w:left="993"/>
        <w:jc w:val="both"/>
      </w:pPr>
      <w:r w:rsidRPr="0041724E">
        <w:t>Jeżeli w okresie obowiązywania Umowy nastąpią zdarzenia mające wpływ na koszty wykonania przedmiotu Umowy przez Wykonawcę, takie jak:</w:t>
      </w:r>
    </w:p>
    <w:p w:rsidR="0041724E" w:rsidRPr="0041724E" w:rsidRDefault="0041724E" w:rsidP="0041724E">
      <w:pPr>
        <w:widowControl w:val="0"/>
        <w:numPr>
          <w:ilvl w:val="1"/>
          <w:numId w:val="45"/>
        </w:numPr>
        <w:autoSpaceDE w:val="0"/>
        <w:autoSpaceDN w:val="0"/>
        <w:adjustRightInd w:val="0"/>
        <w:ind w:left="1418"/>
        <w:jc w:val="both"/>
      </w:pPr>
      <w:r w:rsidRPr="0041724E">
        <w:t>Zmiana stawki podatku od towarów i usług.</w:t>
      </w:r>
    </w:p>
    <w:p w:rsidR="0041724E" w:rsidRPr="0041724E" w:rsidRDefault="0041724E" w:rsidP="0041724E">
      <w:pPr>
        <w:widowControl w:val="0"/>
        <w:numPr>
          <w:ilvl w:val="1"/>
          <w:numId w:val="45"/>
        </w:numPr>
        <w:autoSpaceDE w:val="0"/>
        <w:autoSpaceDN w:val="0"/>
        <w:adjustRightInd w:val="0"/>
        <w:ind w:left="1418"/>
        <w:jc w:val="both"/>
      </w:pPr>
      <w:r w:rsidRPr="0041724E">
        <w:t>Zmiana zasad podlegania ubezpieczeniom społecznym lub ubezpieczeniom zdrowotnym lub wysokości składki na ubezpieczenie społeczne lub zdrowotne.</w:t>
      </w:r>
    </w:p>
    <w:p w:rsidR="0041724E" w:rsidRPr="0041724E" w:rsidRDefault="0041724E" w:rsidP="0041724E">
      <w:pPr>
        <w:widowControl w:val="0"/>
        <w:numPr>
          <w:ilvl w:val="0"/>
          <w:numId w:val="46"/>
        </w:numPr>
        <w:autoSpaceDE w:val="0"/>
        <w:autoSpaceDN w:val="0"/>
        <w:adjustRightInd w:val="0"/>
        <w:ind w:left="993"/>
        <w:jc w:val="both"/>
      </w:pPr>
      <w:r w:rsidRPr="0041724E">
        <w:t>Zmiana wysokości wynagrodzenia Wykonawcy może być dokonana po spełnieniu następujących warunków:</w:t>
      </w:r>
    </w:p>
    <w:p w:rsidR="0041724E" w:rsidRPr="0041724E" w:rsidRDefault="0041724E" w:rsidP="0041724E">
      <w:pPr>
        <w:widowControl w:val="0"/>
        <w:numPr>
          <w:ilvl w:val="3"/>
          <w:numId w:val="45"/>
        </w:numPr>
        <w:autoSpaceDE w:val="0"/>
        <w:autoSpaceDN w:val="0"/>
        <w:adjustRightInd w:val="0"/>
        <w:ind w:left="1418"/>
        <w:jc w:val="both"/>
      </w:pPr>
      <w:r w:rsidRPr="0041724E">
        <w:t xml:space="preserve">Złożenie pisemnego wniosku przez Wykonawcę lub Zamawiającego uzasadniającego zmianę wysokości wynagrodzenia, jeżeli wystąpi taka konieczność. </w:t>
      </w:r>
    </w:p>
    <w:p w:rsidR="0041724E" w:rsidRPr="0041724E" w:rsidRDefault="0041724E" w:rsidP="0041724E">
      <w:pPr>
        <w:ind w:left="1418"/>
        <w:jc w:val="both"/>
      </w:pPr>
      <w:r w:rsidRPr="0041724E">
        <w:lastRenderedPageBreak/>
        <w:t xml:space="preserve">Jeżeli zmiana wysokości wynagrodzenia jest związana ze zmianą sposobu wykonania przedmiotu Umowy, o której mowa w ppkt. 1), Wykonawca lub Zamawiający uzasadnia zmianę wynagrodzenia we wniosku o zmianę sposobu wykonania przedmiotu Umowy. </w:t>
      </w:r>
    </w:p>
    <w:p w:rsidR="0041724E" w:rsidRPr="0041724E" w:rsidRDefault="0041724E" w:rsidP="0041724E">
      <w:pPr>
        <w:ind w:left="1418"/>
        <w:jc w:val="both"/>
      </w:pPr>
      <w:r w:rsidRPr="0041724E">
        <w:t>Do wniosku należy załączyć dowody potwierdzające wystąpienie przesłanek zmiany wysokości wynagrodzenia, o których mowa w ppkt 2), w szczególności: podstawę prawną dokonania zmiany wynagrodzenia tj. wskazanie aktu prawnego i daty wejścia w życie jego przepisów oraz podstawę faktyczną dokonania zmiany wysokości wynagrodzenia w tym określającej wpływ zmian przepisów na koszty wykonania przedmiotu Umowy. Dowodów potwierdzających ponoszenie kosztów wykonania Przedmiotu Umowy w określonej wysokości przed dokonaniem zmian przepisów i dowodów potwierdzających ponoszenie innych kosztów wykonania przedmiotu Umowy po wejściu w życie zmian przepisów.</w:t>
      </w:r>
    </w:p>
    <w:p w:rsidR="0041724E" w:rsidRPr="0041724E" w:rsidRDefault="0041724E" w:rsidP="0041724E">
      <w:pPr>
        <w:ind w:left="1418" w:hanging="284"/>
        <w:jc w:val="both"/>
      </w:pPr>
      <w:r w:rsidRPr="0041724E">
        <w:t>b)</w:t>
      </w:r>
      <w:r w:rsidRPr="0041724E">
        <w:tab/>
        <w:t>Zamawiający ustosunkuje się w terminie do 7 dni do złożonego wniosku Wykonawcy lub zwróci się do Wykonawcy o przedstawienie dodatkowych informacji lub wyjaśnień, które Wykonawca zobowiązany jest przedstawić w terminie wskazanym przez Zamawiającego.</w:t>
      </w:r>
    </w:p>
    <w:p w:rsidR="0041724E" w:rsidRPr="0041724E" w:rsidRDefault="0041724E" w:rsidP="0041724E">
      <w:pPr>
        <w:widowControl w:val="0"/>
        <w:numPr>
          <w:ilvl w:val="1"/>
          <w:numId w:val="60"/>
        </w:numPr>
        <w:tabs>
          <w:tab w:val="left" w:pos="426"/>
        </w:tabs>
        <w:autoSpaceDE w:val="0"/>
        <w:autoSpaceDN w:val="0"/>
        <w:adjustRightInd w:val="0"/>
        <w:ind w:left="426"/>
        <w:jc w:val="both"/>
      </w:pPr>
      <w:r w:rsidRPr="0041724E">
        <w:t xml:space="preserve"> Zmiana sposobu wykonania innych postanowień Umowy może nastąpić w przypadku zaistnienia następujących okoliczności:</w:t>
      </w:r>
    </w:p>
    <w:p w:rsidR="0041724E" w:rsidRPr="0041724E" w:rsidRDefault="0041724E" w:rsidP="0041724E">
      <w:pPr>
        <w:widowControl w:val="0"/>
        <w:numPr>
          <w:ilvl w:val="0"/>
          <w:numId w:val="47"/>
        </w:numPr>
        <w:autoSpaceDE w:val="0"/>
        <w:autoSpaceDN w:val="0"/>
        <w:adjustRightInd w:val="0"/>
        <w:ind w:left="1134"/>
        <w:jc w:val="both"/>
      </w:pPr>
      <w:r w:rsidRPr="0041724E">
        <w:t>Zmiany zasad dokonywania płatności wynagrodzenia, o których mowa w  § 5, jeżeli nie wpłynie to na zwiększenie wynagrodzenia Wykonawcy oraz nie obciąży Zamawiającego dodatkowymi kosztami.</w:t>
      </w:r>
    </w:p>
    <w:p w:rsidR="0041724E" w:rsidRPr="0041724E" w:rsidRDefault="0041724E" w:rsidP="0041724E">
      <w:pPr>
        <w:widowControl w:val="0"/>
        <w:numPr>
          <w:ilvl w:val="0"/>
          <w:numId w:val="47"/>
        </w:numPr>
        <w:autoSpaceDE w:val="0"/>
        <w:autoSpaceDN w:val="0"/>
        <w:adjustRightInd w:val="0"/>
        <w:ind w:left="1134"/>
        <w:jc w:val="both"/>
      </w:pPr>
      <w:r w:rsidRPr="0041724E">
        <w:t>Zmiana sposobu wykonania czynności objętych Umową może być dokonana po spełnieniu następujących warunków:</w:t>
      </w:r>
    </w:p>
    <w:p w:rsidR="0041724E" w:rsidRPr="0041724E" w:rsidRDefault="0041724E" w:rsidP="0041724E">
      <w:pPr>
        <w:widowControl w:val="0"/>
        <w:numPr>
          <w:ilvl w:val="2"/>
          <w:numId w:val="37"/>
        </w:numPr>
        <w:tabs>
          <w:tab w:val="num" w:pos="1418"/>
        </w:tabs>
        <w:autoSpaceDE w:val="0"/>
        <w:autoSpaceDN w:val="0"/>
        <w:adjustRightInd w:val="0"/>
        <w:ind w:left="1418" w:hanging="284"/>
        <w:jc w:val="both"/>
      </w:pPr>
      <w:r w:rsidRPr="0041724E">
        <w:t>Złożenie przez jedną ze Stron umowy wniosku zawierającego uzasadnienie faktyczne ze wskazaniem zakresu proponowanych zmian.</w:t>
      </w:r>
    </w:p>
    <w:p w:rsidR="0041724E" w:rsidRPr="0041724E" w:rsidRDefault="0041724E" w:rsidP="0041724E">
      <w:pPr>
        <w:widowControl w:val="0"/>
        <w:numPr>
          <w:ilvl w:val="2"/>
          <w:numId w:val="37"/>
        </w:numPr>
        <w:tabs>
          <w:tab w:val="num" w:pos="1418"/>
        </w:tabs>
        <w:autoSpaceDE w:val="0"/>
        <w:autoSpaceDN w:val="0"/>
        <w:adjustRightInd w:val="0"/>
        <w:ind w:left="1559" w:hanging="425"/>
        <w:jc w:val="both"/>
      </w:pPr>
      <w:r w:rsidRPr="0041724E">
        <w:t>Akceptacja przez drugą Stronę zmian wskazanych w złożonym wniosku.</w:t>
      </w:r>
    </w:p>
    <w:p w:rsidR="0041724E" w:rsidRPr="0041724E" w:rsidRDefault="0041724E" w:rsidP="0041724E">
      <w:pPr>
        <w:widowControl w:val="0"/>
        <w:numPr>
          <w:ilvl w:val="0"/>
          <w:numId w:val="60"/>
        </w:numPr>
        <w:autoSpaceDE w:val="0"/>
        <w:autoSpaceDN w:val="0"/>
        <w:adjustRightInd w:val="0"/>
        <w:jc w:val="both"/>
      </w:pPr>
      <w:r w:rsidRPr="0041724E">
        <w:t>Strony dopuszczają możliwość dokonania zmian w Umowie o nieistotnym charakterze. Zmiany Umowy o charakterze informacyjno-instrukcyjnym, niezbędne dla sprawnej realizacji przedmiotu Umowy, w szczególności dotyczące zmiany osób upoważnionych przez Strony do kontaktów, zmiany numerów telefonów, faksów, adresów poczty elektronicznej, adresów korespondencyjnych, nie wymaga dla swej skuteczności podpisania aneksu do Umowy. Dla skuteczności takich zmian wystarczające jest pisemne powiadomienie Strony o zmianie.</w:t>
      </w:r>
    </w:p>
    <w:p w:rsidR="000514CF" w:rsidRPr="006326CA" w:rsidRDefault="000514CF" w:rsidP="00271252">
      <w:pPr>
        <w:spacing w:before="120" w:after="120" w:line="22" w:lineRule="atLeast"/>
        <w:jc w:val="both"/>
        <w:rPr>
          <w:bCs/>
        </w:rPr>
      </w:pPr>
      <w:r w:rsidRPr="006326CA">
        <w:rPr>
          <w:b/>
          <w:bCs/>
        </w:rPr>
        <w:t>ROZDZIAŁ XVI</w:t>
      </w:r>
      <w:r w:rsidR="0089694A" w:rsidRPr="006326CA">
        <w:rPr>
          <w:b/>
          <w:bCs/>
        </w:rPr>
        <w:t>I</w:t>
      </w:r>
      <w:r w:rsidRPr="006326CA">
        <w:rPr>
          <w:bCs/>
        </w:rPr>
        <w:tab/>
        <w:t xml:space="preserve"> </w:t>
      </w:r>
    </w:p>
    <w:p w:rsidR="000514CF" w:rsidRPr="006326CA" w:rsidRDefault="000514CF" w:rsidP="00B67626">
      <w:pPr>
        <w:spacing w:after="120" w:line="22" w:lineRule="atLeast"/>
        <w:jc w:val="center"/>
        <w:rPr>
          <w:b/>
          <w:bCs/>
        </w:rPr>
      </w:pPr>
      <w:r w:rsidRPr="006326CA">
        <w:rPr>
          <w:b/>
          <w:bCs/>
        </w:rPr>
        <w:t>POUCZENIE O ŚRODKACH OCHRONY PRAWNEJ PRZYSŁUGUJĄCYCH WYKONAWCY W TOKU POSTĘPOWANIA O UDZIELENIE ZAMÓWIENIA</w:t>
      </w:r>
    </w:p>
    <w:p w:rsidR="00D53310" w:rsidRDefault="00D53310" w:rsidP="00D53310">
      <w:pPr>
        <w:spacing w:after="60" w:line="22" w:lineRule="atLeast"/>
        <w:jc w:val="both"/>
      </w:pPr>
      <w:r w:rsidRPr="006326CA">
        <w:t>Wobec czynności podjętych przez Zamawiającego w toku postępowania oraz w przypadku zaniechania przez Zamawiającego czynności, do której jest obowiązany na podstawie ustawy, Wykonawcy przysługują środki ochrony prawnej przewidziane w Dziale VI ustawy Pzp           (art. 179-198g).</w:t>
      </w:r>
    </w:p>
    <w:p w:rsidR="00D53310" w:rsidRPr="006326CA" w:rsidRDefault="00D53310" w:rsidP="00D53310">
      <w:pPr>
        <w:spacing w:after="60" w:line="22" w:lineRule="atLeast"/>
        <w:jc w:val="both"/>
      </w:pPr>
      <w:r w:rsidRPr="006326CA">
        <w:t>Odwołanie</w:t>
      </w:r>
    </w:p>
    <w:p w:rsidR="00D53310" w:rsidRPr="006326CA" w:rsidRDefault="00D53310" w:rsidP="001B4B9A">
      <w:pPr>
        <w:pStyle w:val="Listapunktowana"/>
        <w:numPr>
          <w:ilvl w:val="0"/>
          <w:numId w:val="14"/>
        </w:numPr>
        <w:spacing w:after="60" w:line="22" w:lineRule="atLeast"/>
        <w:ind w:left="357" w:hanging="357"/>
        <w:jc w:val="both"/>
      </w:pPr>
      <w:r w:rsidRPr="006326CA">
        <w:t>Odwołanie przysługuje wyłącznie od niezgodnej z przepisami Ustawy Pzp czynności Zamawiającego podjętej w postępowaniu o udzielenie zamówienia lub zaniechania czynności, do której Zamawiający jest zobowiązany na podstawie zapisów Ustawy Pzp.</w:t>
      </w:r>
    </w:p>
    <w:p w:rsidR="00D53310" w:rsidRPr="006326CA" w:rsidRDefault="00D53310" w:rsidP="001B4B9A">
      <w:pPr>
        <w:pStyle w:val="Listapunktowana"/>
        <w:numPr>
          <w:ilvl w:val="0"/>
          <w:numId w:val="14"/>
        </w:numPr>
        <w:spacing w:after="60" w:line="22" w:lineRule="atLeast"/>
        <w:ind w:left="357" w:hanging="357"/>
        <w:jc w:val="both"/>
      </w:pPr>
      <w:r w:rsidRPr="006326CA">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D53310" w:rsidRPr="006326CA" w:rsidRDefault="00D53310" w:rsidP="001B4B9A">
      <w:pPr>
        <w:pStyle w:val="Listapunktowana"/>
        <w:numPr>
          <w:ilvl w:val="0"/>
          <w:numId w:val="14"/>
        </w:numPr>
        <w:spacing w:after="60" w:line="22" w:lineRule="atLeast"/>
        <w:ind w:left="357" w:hanging="357"/>
        <w:jc w:val="both"/>
      </w:pPr>
      <w:r w:rsidRPr="006326CA">
        <w:rPr>
          <w:bCs/>
        </w:rPr>
        <w:lastRenderedPageBreak/>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Pr="006326CA">
        <w:t>.</w:t>
      </w:r>
    </w:p>
    <w:p w:rsidR="00D53310" w:rsidRPr="006326CA" w:rsidRDefault="00D53310" w:rsidP="001B4B9A">
      <w:pPr>
        <w:pStyle w:val="Listapunktowana"/>
        <w:numPr>
          <w:ilvl w:val="0"/>
          <w:numId w:val="14"/>
        </w:numPr>
        <w:spacing w:after="60" w:line="22" w:lineRule="atLeast"/>
        <w:ind w:left="357" w:hanging="357"/>
        <w:jc w:val="both"/>
      </w:pPr>
      <w:r w:rsidRPr="006326CA">
        <w:t>Odwołujący przesyła kopi</w:t>
      </w:r>
      <w:r>
        <w:t>ę</w:t>
      </w:r>
      <w:r w:rsidRPr="006326CA">
        <w:t xml:space="preserve"> odwołania Zamawiającemu przed upływem terminu do wniesienia odwołania w taki sposób, aby mógł on zapoznać się z jego treścią przed upływem tego terminu. </w:t>
      </w:r>
      <w:r w:rsidRPr="006326CA">
        <w:rPr>
          <w:bCs/>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6326CA">
        <w:t>.</w:t>
      </w:r>
    </w:p>
    <w:p w:rsidR="00D53310" w:rsidRPr="006326CA" w:rsidRDefault="00D53310" w:rsidP="001B4B9A">
      <w:pPr>
        <w:pStyle w:val="Listapunktowana"/>
        <w:numPr>
          <w:ilvl w:val="0"/>
          <w:numId w:val="14"/>
        </w:numPr>
        <w:spacing w:after="60" w:line="22" w:lineRule="atLeast"/>
        <w:ind w:left="357" w:hanging="357"/>
        <w:jc w:val="both"/>
      </w:pPr>
      <w:r w:rsidRPr="006326CA">
        <w:t>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 na podstawie art. 180 ust. 2. Ustawy Pzp.</w:t>
      </w:r>
    </w:p>
    <w:p w:rsidR="00D53310" w:rsidRPr="006326CA" w:rsidRDefault="00D53310" w:rsidP="001B4B9A">
      <w:pPr>
        <w:pStyle w:val="Listapunktowana"/>
        <w:numPr>
          <w:ilvl w:val="0"/>
          <w:numId w:val="14"/>
        </w:numPr>
        <w:spacing w:after="60" w:line="22" w:lineRule="atLeast"/>
        <w:ind w:left="357" w:hanging="357"/>
        <w:jc w:val="both"/>
      </w:pPr>
      <w:r w:rsidRPr="006326CA">
        <w:t>W przypadku uznania zasadności przekazanej informacji Zamawiający powtarza czynność albo dokonuje czynności zaniechanej, informując o tym Wykonawców w sposób przewidziany w Ustawie Pzp dla tej czynności.</w:t>
      </w:r>
    </w:p>
    <w:p w:rsidR="00D53310" w:rsidRPr="006326CA" w:rsidRDefault="00D53310" w:rsidP="001B4B9A">
      <w:pPr>
        <w:pStyle w:val="Listapunktowana"/>
        <w:numPr>
          <w:ilvl w:val="0"/>
          <w:numId w:val="14"/>
        </w:numPr>
        <w:spacing w:after="60" w:line="22" w:lineRule="atLeast"/>
        <w:ind w:left="357" w:hanging="357"/>
        <w:jc w:val="both"/>
      </w:pPr>
      <w:r w:rsidRPr="006326CA">
        <w:t>Na czynności, o których mowa w ust. 6 nie przysługuje odwołanie, z zastrzeżeniem zapisów art. 180 ust. 2 Ustawy Pzp.</w:t>
      </w:r>
    </w:p>
    <w:p w:rsidR="00D53310" w:rsidRPr="006326CA" w:rsidRDefault="00D53310" w:rsidP="001B4B9A">
      <w:pPr>
        <w:pStyle w:val="Listapunktowana"/>
        <w:numPr>
          <w:ilvl w:val="0"/>
          <w:numId w:val="14"/>
        </w:numPr>
        <w:spacing w:after="60" w:line="22" w:lineRule="atLeast"/>
        <w:ind w:left="357" w:hanging="357"/>
        <w:jc w:val="both"/>
      </w:pPr>
      <w:r w:rsidRPr="006326CA">
        <w:t>Odwołanie wnosi się:</w:t>
      </w:r>
    </w:p>
    <w:p w:rsidR="00D53310" w:rsidRPr="006326CA" w:rsidRDefault="00D53310" w:rsidP="00D53310">
      <w:pPr>
        <w:pStyle w:val="Listapunktowana"/>
        <w:tabs>
          <w:tab w:val="clear" w:pos="360"/>
          <w:tab w:val="num" w:pos="720"/>
        </w:tabs>
        <w:spacing w:after="60" w:line="22" w:lineRule="atLeast"/>
        <w:ind w:left="714" w:hanging="357"/>
        <w:jc w:val="both"/>
      </w:pPr>
      <w:r w:rsidRPr="006326CA">
        <w:rPr>
          <w:bCs/>
        </w:rPr>
        <w:t>w terminie 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w:t>
      </w:r>
      <w:r w:rsidRPr="006326CA">
        <w:t xml:space="preserve">, </w:t>
      </w:r>
    </w:p>
    <w:p w:rsidR="00D53310" w:rsidRPr="006326CA" w:rsidRDefault="00D53310" w:rsidP="00D53310">
      <w:pPr>
        <w:pStyle w:val="Listapunktowana"/>
        <w:tabs>
          <w:tab w:val="clear" w:pos="360"/>
          <w:tab w:val="num" w:pos="720"/>
        </w:tabs>
        <w:spacing w:after="60" w:line="22" w:lineRule="atLeast"/>
        <w:ind w:left="714" w:hanging="357"/>
        <w:jc w:val="both"/>
      </w:pPr>
      <w:r w:rsidRPr="006326CA">
        <w:rPr>
          <w:bCs/>
        </w:rPr>
        <w:t>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w:t>
      </w:r>
      <w:r w:rsidRPr="006326CA">
        <w:t>.</w:t>
      </w:r>
    </w:p>
    <w:p w:rsidR="00D53310" w:rsidRPr="006326CA" w:rsidRDefault="00D53310" w:rsidP="001B4B9A">
      <w:pPr>
        <w:pStyle w:val="Listapunktowana"/>
        <w:numPr>
          <w:ilvl w:val="0"/>
          <w:numId w:val="14"/>
        </w:numPr>
        <w:spacing w:after="60" w:line="22" w:lineRule="atLeast"/>
        <w:ind w:left="357" w:hanging="357"/>
        <w:jc w:val="both"/>
      </w:pPr>
      <w:r w:rsidRPr="006326CA">
        <w:t>Odwołanie wobec treści ogłoszenia o zamówieniu, a jeżeli postępowanie jest prowadzone w trybie przetargu nieograniczonego, także wobec postanowień specyfikacji istotnych warunków zamówienia, wnosi się w terminie:</w:t>
      </w:r>
    </w:p>
    <w:p w:rsidR="00D53310" w:rsidRPr="006326CA" w:rsidRDefault="00D53310" w:rsidP="00211DC5">
      <w:pPr>
        <w:pStyle w:val="Listapunktowana"/>
        <w:numPr>
          <w:ilvl w:val="0"/>
          <w:numId w:val="28"/>
        </w:numPr>
        <w:spacing w:after="60" w:line="22" w:lineRule="atLeast"/>
        <w:jc w:val="both"/>
      </w:pPr>
      <w:r w:rsidRPr="006326CA">
        <w:t>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D53310" w:rsidRPr="006326CA" w:rsidRDefault="00D53310" w:rsidP="00211DC5">
      <w:pPr>
        <w:pStyle w:val="Listapunktowana"/>
        <w:numPr>
          <w:ilvl w:val="0"/>
          <w:numId w:val="28"/>
        </w:numPr>
        <w:spacing w:after="60" w:line="22" w:lineRule="atLeast"/>
        <w:jc w:val="both"/>
      </w:pPr>
      <w:r w:rsidRPr="006326CA">
        <w:t xml:space="preserve"> 5 dni od dnia zamieszczenia ogłoszenia w Biuletynie Zamówień Publicznych lub specyfikacji istotnych warunków zamówienia na stronie internetowej - jeżeli wartość zamówienia jest mniejsza niż kwoty określone w przepisach wydanych na podstawie art. 11 ust. 8.</w:t>
      </w:r>
    </w:p>
    <w:p w:rsidR="00D53310" w:rsidRPr="006326CA" w:rsidRDefault="00D53310" w:rsidP="0009272B">
      <w:pPr>
        <w:pStyle w:val="Listapunktowana"/>
        <w:numPr>
          <w:ilvl w:val="0"/>
          <w:numId w:val="14"/>
        </w:numPr>
        <w:spacing w:after="120" w:line="22" w:lineRule="atLeast"/>
        <w:jc w:val="both"/>
      </w:pPr>
      <w:r w:rsidRPr="006326CA">
        <w:t>Odwołanie wobec czynności innych niż określone w pkt. 8 i 9 wnosi się:</w:t>
      </w:r>
    </w:p>
    <w:p w:rsidR="00D53310" w:rsidRPr="006326CA" w:rsidRDefault="00D53310" w:rsidP="00F05D49">
      <w:pPr>
        <w:pStyle w:val="Listapunktowana"/>
        <w:numPr>
          <w:ilvl w:val="1"/>
          <w:numId w:val="14"/>
        </w:numPr>
        <w:spacing w:after="120" w:line="22" w:lineRule="atLeast"/>
        <w:ind w:left="709" w:hanging="426"/>
        <w:jc w:val="both"/>
      </w:pPr>
      <w:r w:rsidRPr="006326CA">
        <w:t>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p>
    <w:p w:rsidR="00D53310" w:rsidRPr="006326CA" w:rsidRDefault="00D53310" w:rsidP="00F05D49">
      <w:pPr>
        <w:pStyle w:val="Listapunktowana"/>
        <w:numPr>
          <w:ilvl w:val="1"/>
          <w:numId w:val="14"/>
        </w:numPr>
        <w:spacing w:after="120" w:line="22" w:lineRule="atLeast"/>
        <w:ind w:left="709" w:hanging="426"/>
        <w:jc w:val="both"/>
      </w:pPr>
      <w:r w:rsidRPr="006326CA">
        <w:t>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D53310" w:rsidRPr="006326CA" w:rsidRDefault="00D53310" w:rsidP="0009272B">
      <w:pPr>
        <w:pStyle w:val="Listapunktowana"/>
        <w:numPr>
          <w:ilvl w:val="0"/>
          <w:numId w:val="14"/>
        </w:numPr>
        <w:spacing w:after="120" w:line="22" w:lineRule="atLeast"/>
        <w:ind w:left="357" w:hanging="357"/>
        <w:jc w:val="both"/>
      </w:pPr>
      <w:r w:rsidRPr="006326CA">
        <w:lastRenderedPageBreak/>
        <w:t>Jeżeli Zamawiający nie przesłał Wykonawcy zawiadomienia o wyborze oferty najkorzystniejszej, odwołanie wnosi się nie później niż w terminie 15 dni od dnia zamieszczenia w Biuletynie Zamówień Publicznych albo 30 dni od dnia publikacji w Dzienniku Urzędowym Unii Europejskiej ogłoszenia o udzieleniu zamówienia.</w:t>
      </w:r>
    </w:p>
    <w:p w:rsidR="00D53310" w:rsidRPr="006326CA" w:rsidRDefault="00D53310" w:rsidP="0009272B">
      <w:pPr>
        <w:pStyle w:val="Listapunktowana"/>
        <w:numPr>
          <w:ilvl w:val="0"/>
          <w:numId w:val="14"/>
        </w:numPr>
        <w:spacing w:after="120" w:line="22" w:lineRule="atLeast"/>
        <w:jc w:val="both"/>
      </w:pPr>
      <w:r w:rsidRPr="006326CA">
        <w:t>W przypadku wniesienia odwołania wobec treści ogłoszenia o zamówieniu lub postanowień specyfikacji istotnych warunków zamówienia Zamawiający może przedłużyć termin składania ofert.</w:t>
      </w:r>
    </w:p>
    <w:p w:rsidR="00D53310" w:rsidRPr="006326CA" w:rsidRDefault="00D53310" w:rsidP="0009272B">
      <w:pPr>
        <w:pStyle w:val="Listapunktowana"/>
        <w:numPr>
          <w:ilvl w:val="0"/>
          <w:numId w:val="14"/>
        </w:numPr>
        <w:spacing w:after="120" w:line="22" w:lineRule="atLeast"/>
        <w:ind w:left="357" w:hanging="357"/>
        <w:jc w:val="both"/>
      </w:pPr>
      <w:r w:rsidRPr="006326CA">
        <w:t xml:space="preserve">W przypadku wniesienia odwołania, po upływie terminu składania ofert, bieg terminu związania ofertą ulega zawieszeniu do czasu ogłoszenia przez Izbę orzeczenia. </w:t>
      </w:r>
    </w:p>
    <w:p w:rsidR="00D53310" w:rsidRPr="006326CA" w:rsidRDefault="00D53310" w:rsidP="0009272B">
      <w:pPr>
        <w:pStyle w:val="Listapunktowana"/>
        <w:numPr>
          <w:ilvl w:val="0"/>
          <w:numId w:val="14"/>
        </w:numPr>
        <w:spacing w:after="120" w:line="22" w:lineRule="atLeast"/>
        <w:ind w:left="357" w:hanging="357"/>
        <w:jc w:val="both"/>
      </w:pPr>
      <w:r w:rsidRPr="006326CA">
        <w:t xml:space="preserve">Pozostałe zapisy dotyczące odwołania zawarte są w Dziale VI Rozdział 2 Odwołanie Ustawy Pzp. </w:t>
      </w:r>
    </w:p>
    <w:p w:rsidR="00D53310" w:rsidRPr="006326CA" w:rsidRDefault="00D53310" w:rsidP="0009272B">
      <w:pPr>
        <w:spacing w:after="120" w:line="22" w:lineRule="atLeast"/>
        <w:jc w:val="both"/>
      </w:pPr>
      <w:r w:rsidRPr="006326CA">
        <w:t>Skarga do sądu</w:t>
      </w:r>
    </w:p>
    <w:p w:rsidR="00D53310" w:rsidRPr="006326CA" w:rsidRDefault="00D53310" w:rsidP="00211DC5">
      <w:pPr>
        <w:pStyle w:val="Listapunktowana"/>
        <w:numPr>
          <w:ilvl w:val="0"/>
          <w:numId w:val="29"/>
        </w:numPr>
        <w:tabs>
          <w:tab w:val="clear" w:pos="720"/>
          <w:tab w:val="num" w:pos="426"/>
        </w:tabs>
        <w:spacing w:after="120" w:line="22" w:lineRule="atLeast"/>
        <w:ind w:left="426"/>
        <w:jc w:val="both"/>
      </w:pPr>
      <w:r w:rsidRPr="006326CA">
        <w:t>Na orzeczenie Izby stronom oraz uczestnikom postępowania odwoławczego przysługuje skarga do sądu.</w:t>
      </w:r>
    </w:p>
    <w:p w:rsidR="00D53310" w:rsidRPr="006326CA" w:rsidRDefault="00D53310" w:rsidP="00211DC5">
      <w:pPr>
        <w:pStyle w:val="Listapunktowana"/>
        <w:numPr>
          <w:ilvl w:val="0"/>
          <w:numId w:val="29"/>
        </w:numPr>
        <w:tabs>
          <w:tab w:val="clear" w:pos="720"/>
          <w:tab w:val="num" w:pos="426"/>
        </w:tabs>
        <w:spacing w:after="120" w:line="22" w:lineRule="atLeast"/>
        <w:ind w:left="426"/>
        <w:jc w:val="both"/>
      </w:pPr>
      <w:r w:rsidRPr="006326CA">
        <w:t>W postępowaniu toczącym się wskutek wniesienia skargi stosuje się odpowiednio przepisy ustawy z dnia 17 listopada 1964 r. - Kodeks postępowania cywilnego o apelacji, jeżeli przepisy niniejszego rozdziału nie stanowią inaczej.</w:t>
      </w:r>
    </w:p>
    <w:p w:rsidR="00D53310" w:rsidRDefault="00D53310" w:rsidP="00211DC5">
      <w:pPr>
        <w:pStyle w:val="Listapunktowana"/>
        <w:numPr>
          <w:ilvl w:val="0"/>
          <w:numId w:val="29"/>
        </w:numPr>
        <w:tabs>
          <w:tab w:val="clear" w:pos="720"/>
          <w:tab w:val="num" w:pos="426"/>
        </w:tabs>
        <w:spacing w:after="120" w:line="22" w:lineRule="atLeast"/>
        <w:ind w:left="426"/>
        <w:jc w:val="both"/>
      </w:pPr>
      <w:r w:rsidRPr="006326CA">
        <w:t>Skargę wnosi się do sądu okręgowego właściwego dla siedziby albo miejsca zamieszkania zamawiającego.</w:t>
      </w:r>
    </w:p>
    <w:p w:rsidR="00D53310" w:rsidRPr="006326CA" w:rsidRDefault="00D53310" w:rsidP="00211DC5">
      <w:pPr>
        <w:pStyle w:val="Listapunktowana"/>
        <w:numPr>
          <w:ilvl w:val="0"/>
          <w:numId w:val="29"/>
        </w:numPr>
        <w:tabs>
          <w:tab w:val="clear" w:pos="720"/>
          <w:tab w:val="num" w:pos="426"/>
        </w:tabs>
        <w:spacing w:after="120" w:line="22" w:lineRule="atLeast"/>
        <w:ind w:left="426"/>
        <w:jc w:val="both"/>
      </w:pPr>
      <w:r w:rsidRPr="006326CA">
        <w:t>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jest równoznaczne z jej wniesieniem.</w:t>
      </w:r>
    </w:p>
    <w:p w:rsidR="00D53310" w:rsidRPr="006326CA" w:rsidRDefault="00D53310" w:rsidP="00211DC5">
      <w:pPr>
        <w:pStyle w:val="Listapunktowana"/>
        <w:numPr>
          <w:ilvl w:val="0"/>
          <w:numId w:val="29"/>
        </w:numPr>
        <w:tabs>
          <w:tab w:val="clear" w:pos="720"/>
          <w:tab w:val="num" w:pos="426"/>
        </w:tabs>
        <w:spacing w:after="120" w:line="22" w:lineRule="atLeast"/>
        <w:ind w:left="426"/>
        <w:jc w:val="both"/>
      </w:pPr>
      <w:r w:rsidRPr="006326CA">
        <w:t>Prezes Izby przekazuje skargę wraz z aktami postępowania odwoławczego właściwemu sądowi w terminie 7 dni od dnia jej otrzymania.</w:t>
      </w:r>
    </w:p>
    <w:p w:rsidR="00D53310" w:rsidRPr="006326CA" w:rsidRDefault="00D53310" w:rsidP="00211DC5">
      <w:pPr>
        <w:pStyle w:val="Listapunktowana"/>
        <w:numPr>
          <w:ilvl w:val="0"/>
          <w:numId w:val="29"/>
        </w:numPr>
        <w:tabs>
          <w:tab w:val="clear" w:pos="720"/>
          <w:tab w:val="num" w:pos="426"/>
        </w:tabs>
        <w:spacing w:after="120" w:line="22" w:lineRule="atLeast"/>
        <w:ind w:left="426"/>
        <w:jc w:val="both"/>
      </w:pPr>
      <w:r w:rsidRPr="006326CA">
        <w:t>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prokuratorze.</w:t>
      </w:r>
    </w:p>
    <w:p w:rsidR="00D53310" w:rsidRPr="006326CA" w:rsidRDefault="00D53310" w:rsidP="00211DC5">
      <w:pPr>
        <w:pStyle w:val="Listapunktowana"/>
        <w:numPr>
          <w:ilvl w:val="0"/>
          <w:numId w:val="29"/>
        </w:numPr>
        <w:tabs>
          <w:tab w:val="clear" w:pos="720"/>
          <w:tab w:val="num" w:pos="426"/>
        </w:tabs>
        <w:spacing w:after="120" w:line="22" w:lineRule="atLeast"/>
        <w:ind w:left="426"/>
        <w:jc w:val="both"/>
      </w:pPr>
      <w:r w:rsidRPr="006326CA">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D53310" w:rsidRPr="006326CA" w:rsidRDefault="00D53310" w:rsidP="00211DC5">
      <w:pPr>
        <w:pStyle w:val="Listapunktowana"/>
        <w:numPr>
          <w:ilvl w:val="0"/>
          <w:numId w:val="29"/>
        </w:numPr>
        <w:tabs>
          <w:tab w:val="clear" w:pos="720"/>
          <w:tab w:val="num" w:pos="426"/>
        </w:tabs>
        <w:spacing w:after="120" w:line="22" w:lineRule="atLeast"/>
        <w:ind w:left="426"/>
        <w:jc w:val="both"/>
      </w:pPr>
      <w:r w:rsidRPr="006326CA">
        <w:t>W postępowaniu toczącym się na skutek wniesienia skargi nie można rozszerzyć żądania odwołania ani występować z nowymi żądaniami.</w:t>
      </w:r>
    </w:p>
    <w:p w:rsidR="0020057F" w:rsidRPr="00FE1D94" w:rsidRDefault="00D53310" w:rsidP="0009272B">
      <w:pPr>
        <w:pStyle w:val="Listapunktowana"/>
        <w:numPr>
          <w:ilvl w:val="0"/>
          <w:numId w:val="0"/>
        </w:numPr>
        <w:spacing w:after="120" w:line="22" w:lineRule="atLeast"/>
        <w:ind w:left="426"/>
        <w:jc w:val="both"/>
      </w:pPr>
      <w:r w:rsidRPr="006326CA">
        <w:t>Pozostałe zapisy dotyczące skargi do sądu zawarte są w Dziale VI Rozdział 3 Skarga do sądu Ustawy Pzp</w:t>
      </w:r>
      <w:r w:rsidR="00E317C7" w:rsidRPr="006326CA">
        <w:t>.</w:t>
      </w:r>
    </w:p>
    <w:p w:rsidR="000514CF" w:rsidRPr="006326CA" w:rsidRDefault="00F82514" w:rsidP="0009272B">
      <w:pPr>
        <w:spacing w:before="120" w:after="120" w:line="22" w:lineRule="atLeast"/>
        <w:jc w:val="both"/>
        <w:rPr>
          <w:b/>
        </w:rPr>
      </w:pPr>
      <w:r w:rsidRPr="006326CA">
        <w:rPr>
          <w:b/>
        </w:rPr>
        <w:t>ROZDZIAŁ XVII</w:t>
      </w:r>
      <w:r w:rsidR="0089694A" w:rsidRPr="006326CA">
        <w:rPr>
          <w:b/>
        </w:rPr>
        <w:t>I</w:t>
      </w:r>
      <w:r w:rsidR="000514CF" w:rsidRPr="006326CA">
        <w:rPr>
          <w:b/>
        </w:rPr>
        <w:t xml:space="preserve">  </w:t>
      </w:r>
    </w:p>
    <w:p w:rsidR="0089694A" w:rsidRPr="00FA1256" w:rsidRDefault="000514CF" w:rsidP="00B67626">
      <w:pPr>
        <w:spacing w:after="120" w:line="22" w:lineRule="atLeast"/>
        <w:jc w:val="center"/>
        <w:rPr>
          <w:b/>
        </w:rPr>
      </w:pPr>
      <w:r w:rsidRPr="00FA1256">
        <w:rPr>
          <w:b/>
        </w:rPr>
        <w:t>POZOSTAŁE INFORMACJE</w:t>
      </w:r>
    </w:p>
    <w:p w:rsidR="00324471" w:rsidRPr="00FA1256" w:rsidRDefault="00324471" w:rsidP="0009272B">
      <w:pPr>
        <w:pStyle w:val="NormalnyWeb"/>
        <w:numPr>
          <w:ilvl w:val="0"/>
          <w:numId w:val="8"/>
        </w:numPr>
        <w:shd w:val="clear" w:color="auto" w:fill="FFFFFF"/>
        <w:spacing w:before="0" w:beforeAutospacing="0" w:after="120" w:afterAutospacing="0" w:line="22" w:lineRule="atLeast"/>
        <w:ind w:left="284" w:hanging="284"/>
        <w:jc w:val="both"/>
        <w:rPr>
          <w:rFonts w:ascii="Times New Roman" w:hAnsi="Times New Roman" w:cs="Times New Roman"/>
        </w:rPr>
      </w:pPr>
      <w:r w:rsidRPr="00FA1256">
        <w:rPr>
          <w:rFonts w:ascii="Times New Roman" w:hAnsi="Times New Roman" w:cs="Times New Roman"/>
          <w:bCs/>
        </w:rPr>
        <w:t xml:space="preserve">Zamawiający nie przewiduje możliwość </w:t>
      </w:r>
      <w:r w:rsidR="00152123" w:rsidRPr="00152123">
        <w:rPr>
          <w:rFonts w:ascii="Times New Roman" w:hAnsi="Times New Roman" w:cs="Times New Roman"/>
          <w:bCs/>
        </w:rPr>
        <w:t>udzielania zamówienia na dodatkowe dostawy</w:t>
      </w:r>
      <w:r w:rsidR="00152123">
        <w:rPr>
          <w:rFonts w:ascii="Times New Roman" w:hAnsi="Times New Roman" w:cs="Times New Roman"/>
          <w:bCs/>
        </w:rPr>
        <w:t xml:space="preserve"> </w:t>
      </w:r>
      <w:r w:rsidRPr="00FA1256">
        <w:rPr>
          <w:rFonts w:ascii="Times New Roman" w:hAnsi="Times New Roman" w:cs="Times New Roman"/>
          <w:bCs/>
        </w:rPr>
        <w:t>w</w:t>
      </w:r>
      <w:r w:rsidR="00152123">
        <w:rPr>
          <w:rFonts w:ascii="Times New Roman" w:hAnsi="Times New Roman" w:cs="Times New Roman"/>
          <w:bCs/>
        </w:rPr>
        <w:t> </w:t>
      </w:r>
      <w:r w:rsidRPr="00FA1256">
        <w:rPr>
          <w:rFonts w:ascii="Times New Roman" w:hAnsi="Times New Roman" w:cs="Times New Roman"/>
          <w:bCs/>
        </w:rPr>
        <w:t xml:space="preserve">rozumieniu przepisu art. 67 ust. 1 pkt </w:t>
      </w:r>
      <w:r w:rsidR="00FA1256">
        <w:rPr>
          <w:rFonts w:ascii="Times New Roman" w:hAnsi="Times New Roman" w:cs="Times New Roman"/>
          <w:bCs/>
        </w:rPr>
        <w:t>7</w:t>
      </w:r>
      <w:r w:rsidRPr="00FA1256">
        <w:rPr>
          <w:rFonts w:ascii="Times New Roman" w:hAnsi="Times New Roman" w:cs="Times New Roman"/>
          <w:bCs/>
        </w:rPr>
        <w:t xml:space="preserve"> ustawy Pzp.</w:t>
      </w:r>
    </w:p>
    <w:p w:rsidR="00CE7DE6" w:rsidRPr="006326CA" w:rsidRDefault="001F627E" w:rsidP="0009272B">
      <w:pPr>
        <w:pStyle w:val="NormalnyWeb"/>
        <w:numPr>
          <w:ilvl w:val="0"/>
          <w:numId w:val="8"/>
        </w:numPr>
        <w:shd w:val="clear" w:color="auto" w:fill="FFFFFF"/>
        <w:spacing w:before="0" w:beforeAutospacing="0" w:after="120" w:afterAutospacing="0" w:line="22" w:lineRule="atLeast"/>
        <w:ind w:left="284" w:hanging="284"/>
        <w:jc w:val="both"/>
        <w:rPr>
          <w:rFonts w:ascii="Times New Roman" w:hAnsi="Times New Roman" w:cs="Times New Roman"/>
        </w:rPr>
      </w:pPr>
      <w:r w:rsidRPr="006326CA">
        <w:rPr>
          <w:rFonts w:ascii="Times New Roman" w:hAnsi="Times New Roman" w:cs="Times New Roman"/>
        </w:rPr>
        <w:t>Zamawiający</w:t>
      </w:r>
      <w:r w:rsidR="00FE1D94">
        <w:rPr>
          <w:rFonts w:ascii="Times New Roman" w:hAnsi="Times New Roman" w:cs="Times New Roman"/>
        </w:rPr>
        <w:t xml:space="preserve"> nie</w:t>
      </w:r>
      <w:r w:rsidRPr="006326CA">
        <w:rPr>
          <w:rFonts w:ascii="Times New Roman" w:hAnsi="Times New Roman" w:cs="Times New Roman"/>
        </w:rPr>
        <w:t xml:space="preserve"> dopuszcza składania ofert częściowych</w:t>
      </w:r>
      <w:r w:rsidR="00CE7DE6" w:rsidRPr="006326CA">
        <w:rPr>
          <w:rFonts w:ascii="Times New Roman" w:hAnsi="Times New Roman" w:cs="Times New Roman"/>
        </w:rPr>
        <w:t>.</w:t>
      </w:r>
    </w:p>
    <w:p w:rsidR="000514CF" w:rsidRPr="006326CA" w:rsidRDefault="000514CF" w:rsidP="0009272B">
      <w:pPr>
        <w:pStyle w:val="NormalnyWeb"/>
        <w:numPr>
          <w:ilvl w:val="0"/>
          <w:numId w:val="8"/>
        </w:numPr>
        <w:spacing w:before="0" w:beforeAutospacing="0" w:after="120" w:afterAutospacing="0" w:line="22" w:lineRule="atLeast"/>
        <w:ind w:left="284" w:hanging="284"/>
        <w:jc w:val="both"/>
        <w:rPr>
          <w:rFonts w:ascii="Times New Roman" w:hAnsi="Times New Roman" w:cs="Times New Roman"/>
        </w:rPr>
      </w:pPr>
      <w:r w:rsidRPr="006326CA">
        <w:rPr>
          <w:rFonts w:ascii="Times New Roman" w:hAnsi="Times New Roman" w:cs="Times New Roman"/>
        </w:rPr>
        <w:t>Zamawiający nie zawrze umowy ramowej.</w:t>
      </w:r>
    </w:p>
    <w:p w:rsidR="000514CF" w:rsidRPr="006326CA" w:rsidRDefault="000514CF" w:rsidP="0009272B">
      <w:pPr>
        <w:pStyle w:val="NormalnyWeb"/>
        <w:numPr>
          <w:ilvl w:val="0"/>
          <w:numId w:val="8"/>
        </w:numPr>
        <w:spacing w:before="0" w:beforeAutospacing="0" w:after="120" w:afterAutospacing="0" w:line="22" w:lineRule="atLeast"/>
        <w:ind w:left="284" w:hanging="284"/>
        <w:jc w:val="both"/>
        <w:rPr>
          <w:rFonts w:ascii="Times New Roman" w:hAnsi="Times New Roman" w:cs="Times New Roman"/>
        </w:rPr>
      </w:pPr>
      <w:r w:rsidRPr="006326CA">
        <w:rPr>
          <w:rFonts w:ascii="Times New Roman" w:hAnsi="Times New Roman" w:cs="Times New Roman"/>
        </w:rPr>
        <w:t>Zamawiający nie ustanowi dynamicznego systemu zakupów.</w:t>
      </w:r>
    </w:p>
    <w:p w:rsidR="000514CF" w:rsidRPr="006326CA" w:rsidRDefault="000514CF" w:rsidP="0009272B">
      <w:pPr>
        <w:pStyle w:val="NormalnyWeb"/>
        <w:numPr>
          <w:ilvl w:val="0"/>
          <w:numId w:val="8"/>
        </w:numPr>
        <w:spacing w:before="0" w:beforeAutospacing="0" w:after="120" w:afterAutospacing="0" w:line="22" w:lineRule="atLeast"/>
        <w:ind w:left="284" w:hanging="284"/>
        <w:jc w:val="both"/>
        <w:rPr>
          <w:rFonts w:ascii="Times New Roman" w:hAnsi="Times New Roman" w:cs="Times New Roman"/>
        </w:rPr>
      </w:pPr>
      <w:r w:rsidRPr="006326CA">
        <w:rPr>
          <w:rFonts w:ascii="Times New Roman" w:hAnsi="Times New Roman" w:cs="Times New Roman"/>
        </w:rPr>
        <w:lastRenderedPageBreak/>
        <w:t>Zamawiający nie przewiduje  wyboru najkorzystniejszej oferty  z zastosowaniem aukcji elektronicznej.</w:t>
      </w:r>
    </w:p>
    <w:p w:rsidR="0009272B" w:rsidRPr="00964DCC" w:rsidRDefault="004840E7" w:rsidP="00964DCC">
      <w:pPr>
        <w:numPr>
          <w:ilvl w:val="0"/>
          <w:numId w:val="8"/>
        </w:numPr>
        <w:spacing w:after="120" w:line="22" w:lineRule="atLeast"/>
        <w:ind w:left="284" w:hanging="284"/>
        <w:jc w:val="both"/>
      </w:pPr>
      <w:r w:rsidRPr="006326CA">
        <w:t>Przed wszczęciem postępowania o udzielenie zamówienia nie przeprowadzono dialogu technicznego.</w:t>
      </w:r>
    </w:p>
    <w:p w:rsidR="000514CF" w:rsidRPr="006326CA" w:rsidRDefault="00F82514" w:rsidP="00CC6B35">
      <w:pPr>
        <w:spacing w:before="120" w:after="120" w:line="22" w:lineRule="atLeast"/>
        <w:jc w:val="both"/>
        <w:rPr>
          <w:b/>
        </w:rPr>
      </w:pPr>
      <w:r w:rsidRPr="006326CA">
        <w:rPr>
          <w:b/>
        </w:rPr>
        <w:t>ROZDZIAŁ X</w:t>
      </w:r>
      <w:r w:rsidR="0089694A" w:rsidRPr="006326CA">
        <w:rPr>
          <w:b/>
        </w:rPr>
        <w:t>IX</w:t>
      </w:r>
    </w:p>
    <w:p w:rsidR="000514CF" w:rsidRPr="006326CA" w:rsidRDefault="000514CF" w:rsidP="00B67626">
      <w:pPr>
        <w:spacing w:after="120" w:line="22" w:lineRule="atLeast"/>
        <w:jc w:val="center"/>
        <w:rPr>
          <w:b/>
        </w:rPr>
      </w:pPr>
      <w:r w:rsidRPr="006326CA">
        <w:rPr>
          <w:b/>
        </w:rPr>
        <w:t>WYKAZ ZAŁĄCZNIKÓW</w:t>
      </w:r>
    </w:p>
    <w:p w:rsidR="00CC7023" w:rsidRPr="006326CA" w:rsidRDefault="00CC7023" w:rsidP="00785F89">
      <w:pPr>
        <w:spacing w:after="120" w:line="22" w:lineRule="atLeast"/>
        <w:jc w:val="both"/>
        <w:rPr>
          <w:b/>
        </w:rPr>
      </w:pPr>
      <w:r w:rsidRPr="006326CA">
        <w:rPr>
          <w:b/>
        </w:rPr>
        <w:t>Załączniki do SIWZ:</w:t>
      </w:r>
    </w:p>
    <w:p w:rsidR="00ED16E1" w:rsidRPr="00CE6186" w:rsidRDefault="00ED16E1" w:rsidP="00CE6186">
      <w:pPr>
        <w:numPr>
          <w:ilvl w:val="0"/>
          <w:numId w:val="9"/>
        </w:numPr>
        <w:spacing w:line="319" w:lineRule="auto"/>
        <w:ind w:left="360"/>
        <w:jc w:val="both"/>
        <w:rPr>
          <w:bCs/>
        </w:rPr>
      </w:pPr>
      <w:r w:rsidRPr="000A234B">
        <w:rPr>
          <w:bCs/>
        </w:rPr>
        <w:t>Załącznik nr 1</w:t>
      </w:r>
      <w:r w:rsidR="00130269" w:rsidRPr="000A234B">
        <w:rPr>
          <w:bCs/>
        </w:rPr>
        <w:t xml:space="preserve"> </w:t>
      </w:r>
      <w:r w:rsidRPr="000A234B">
        <w:rPr>
          <w:bCs/>
        </w:rPr>
        <w:t xml:space="preserve">– </w:t>
      </w:r>
      <w:r w:rsidR="00CE6186" w:rsidRPr="00CE6186">
        <w:rPr>
          <w:bCs/>
        </w:rPr>
        <w:t>Szczegółową Specyfikację zamówienia</w:t>
      </w:r>
      <w:r w:rsidR="00CE6186">
        <w:rPr>
          <w:bCs/>
        </w:rPr>
        <w:t>.</w:t>
      </w:r>
    </w:p>
    <w:p w:rsidR="00ED16E1" w:rsidRPr="00071DBA" w:rsidRDefault="00ED16E1" w:rsidP="00071DBA">
      <w:pPr>
        <w:numPr>
          <w:ilvl w:val="0"/>
          <w:numId w:val="9"/>
        </w:numPr>
        <w:spacing w:line="319" w:lineRule="auto"/>
        <w:ind w:left="360"/>
        <w:jc w:val="both"/>
        <w:rPr>
          <w:bCs/>
        </w:rPr>
      </w:pPr>
      <w:r w:rsidRPr="000A234B">
        <w:rPr>
          <w:bCs/>
        </w:rPr>
        <w:t>Załącznik nr 2</w:t>
      </w:r>
      <w:r w:rsidR="00CE6186" w:rsidRPr="00CE6186">
        <w:rPr>
          <w:bCs/>
        </w:rPr>
        <w:t xml:space="preserve"> </w:t>
      </w:r>
      <w:r w:rsidR="00CE6186" w:rsidRPr="000A234B">
        <w:rPr>
          <w:bCs/>
        </w:rPr>
        <w:t xml:space="preserve">formularz ofertowy dotyczący </w:t>
      </w:r>
      <w:r w:rsidR="00CE6186" w:rsidRPr="000A234B">
        <w:t>przetargu nieograniczonego nr ZBP.271.</w:t>
      </w:r>
      <w:r w:rsidR="00CE6186">
        <w:t>1.7</w:t>
      </w:r>
      <w:r w:rsidR="00CE6186" w:rsidRPr="000A234B">
        <w:t>.201</w:t>
      </w:r>
      <w:r w:rsidR="00CE6186">
        <w:t>9</w:t>
      </w:r>
      <w:r w:rsidR="00CE6186" w:rsidRPr="000A234B">
        <w:t>.</w:t>
      </w:r>
    </w:p>
    <w:p w:rsidR="00ED16E1" w:rsidRPr="00071DBA" w:rsidRDefault="00ED16E1" w:rsidP="00071DBA">
      <w:pPr>
        <w:numPr>
          <w:ilvl w:val="0"/>
          <w:numId w:val="9"/>
        </w:numPr>
        <w:spacing w:line="319" w:lineRule="auto"/>
        <w:ind w:left="360"/>
        <w:jc w:val="both"/>
        <w:rPr>
          <w:bCs/>
        </w:rPr>
      </w:pPr>
      <w:r w:rsidRPr="006326CA">
        <w:rPr>
          <w:bCs/>
        </w:rPr>
        <w:t>Załącznik nr 3</w:t>
      </w:r>
      <w:r w:rsidR="00071DBA">
        <w:rPr>
          <w:bCs/>
        </w:rPr>
        <w:t xml:space="preserve"> </w:t>
      </w:r>
      <w:r w:rsidR="00071DBA" w:rsidRPr="000A234B">
        <w:rPr>
          <w:bCs/>
        </w:rPr>
        <w:t xml:space="preserve">– </w:t>
      </w:r>
      <w:r w:rsidR="00071DBA" w:rsidRPr="000A234B">
        <w:rPr>
          <w:rFonts w:eastAsia="Arial Unicode MS"/>
        </w:rPr>
        <w:t>Oświadczenie</w:t>
      </w:r>
      <w:r w:rsidR="00071DBA" w:rsidRPr="006326CA">
        <w:rPr>
          <w:rFonts w:eastAsia="Arial Unicode MS"/>
        </w:rPr>
        <w:t xml:space="preserve"> Wykonawcy dotyczące przesłanek wykluczenia z postępowania</w:t>
      </w:r>
      <w:r w:rsidR="00071DBA" w:rsidRPr="006326CA">
        <w:rPr>
          <w:bCs/>
        </w:rPr>
        <w:t>.</w:t>
      </w:r>
    </w:p>
    <w:p w:rsidR="00ED16E1" w:rsidRPr="00071DBA" w:rsidRDefault="00FB1A41" w:rsidP="00071DBA">
      <w:pPr>
        <w:numPr>
          <w:ilvl w:val="0"/>
          <w:numId w:val="9"/>
        </w:numPr>
        <w:spacing w:line="319" w:lineRule="auto"/>
        <w:ind w:left="360"/>
        <w:jc w:val="both"/>
        <w:rPr>
          <w:bCs/>
        </w:rPr>
      </w:pPr>
      <w:r w:rsidRPr="006326CA">
        <w:rPr>
          <w:bCs/>
        </w:rPr>
        <w:t>Załącznik nr 4</w:t>
      </w:r>
      <w:r w:rsidR="00071DBA">
        <w:rPr>
          <w:bCs/>
        </w:rPr>
        <w:t xml:space="preserve"> </w:t>
      </w:r>
      <w:r w:rsidR="00071DBA" w:rsidRPr="006326CA">
        <w:rPr>
          <w:bCs/>
        </w:rPr>
        <w:t xml:space="preserve">– </w:t>
      </w:r>
      <w:r w:rsidR="00071DBA" w:rsidRPr="006326CA">
        <w:rPr>
          <w:rFonts w:eastAsia="Arial Unicode MS"/>
        </w:rPr>
        <w:t xml:space="preserve">Oświadczenie Wykonawcy, że </w:t>
      </w:r>
      <w:r w:rsidR="00071DBA" w:rsidRPr="006326CA">
        <w:rPr>
          <w:rFonts w:eastAsia="Arial Unicode MS"/>
          <w:bCs/>
        </w:rPr>
        <w:t>spełnia warunki udziału w</w:t>
      </w:r>
      <w:r w:rsidR="00071DBA">
        <w:rPr>
          <w:rFonts w:eastAsia="Arial Unicode MS"/>
          <w:bCs/>
        </w:rPr>
        <w:t> </w:t>
      </w:r>
      <w:r w:rsidR="00071DBA" w:rsidRPr="006326CA">
        <w:rPr>
          <w:rFonts w:eastAsia="Arial Unicode MS"/>
          <w:bCs/>
        </w:rPr>
        <w:t>postępowaniu</w:t>
      </w:r>
      <w:r w:rsidR="00071DBA" w:rsidRPr="006326CA">
        <w:rPr>
          <w:bCs/>
        </w:rPr>
        <w:t>.</w:t>
      </w:r>
    </w:p>
    <w:p w:rsidR="00ED16E1" w:rsidRPr="000F2E4A" w:rsidRDefault="00ED16E1" w:rsidP="000F2E4A">
      <w:pPr>
        <w:numPr>
          <w:ilvl w:val="0"/>
          <w:numId w:val="9"/>
        </w:numPr>
        <w:spacing w:line="319" w:lineRule="auto"/>
        <w:ind w:left="360"/>
        <w:jc w:val="both"/>
        <w:rPr>
          <w:bCs/>
        </w:rPr>
      </w:pPr>
      <w:r w:rsidRPr="006326CA">
        <w:rPr>
          <w:bCs/>
        </w:rPr>
        <w:t>Załącznik nr 5</w:t>
      </w:r>
      <w:r w:rsidR="00071DBA">
        <w:rPr>
          <w:bCs/>
        </w:rPr>
        <w:t xml:space="preserve"> </w:t>
      </w:r>
      <w:r w:rsidR="00071DBA" w:rsidRPr="006326CA">
        <w:rPr>
          <w:bCs/>
        </w:rPr>
        <w:t xml:space="preserve">– </w:t>
      </w:r>
      <w:r w:rsidR="00071DBA" w:rsidRPr="006326CA">
        <w:rPr>
          <w:rFonts w:eastAsia="Arial Unicode MS"/>
        </w:rPr>
        <w:t>Wzór zobowiązania podmiotu trzeciego do oddania do dyspozycji zasobów w trakcie realizacji zamówienia</w:t>
      </w:r>
      <w:r w:rsidR="00071DBA" w:rsidRPr="006326CA">
        <w:rPr>
          <w:bCs/>
        </w:rPr>
        <w:t>.</w:t>
      </w:r>
    </w:p>
    <w:p w:rsidR="00ED16E1" w:rsidRPr="000F2E4A" w:rsidRDefault="00ED16E1" w:rsidP="000F2E4A">
      <w:pPr>
        <w:numPr>
          <w:ilvl w:val="0"/>
          <w:numId w:val="9"/>
        </w:numPr>
        <w:spacing w:line="319" w:lineRule="auto"/>
        <w:ind w:left="360"/>
        <w:jc w:val="both"/>
        <w:rPr>
          <w:bCs/>
        </w:rPr>
      </w:pPr>
      <w:r w:rsidRPr="006326CA">
        <w:rPr>
          <w:bCs/>
        </w:rPr>
        <w:t xml:space="preserve">Załącznik nr 6 </w:t>
      </w:r>
      <w:r w:rsidR="000F2E4A" w:rsidRPr="006326CA">
        <w:rPr>
          <w:bCs/>
        </w:rPr>
        <w:t>– Zakres przedmiotu zamówienia powierzony do wykonania podwykonawcom.</w:t>
      </w:r>
    </w:p>
    <w:p w:rsidR="00ED16E1" w:rsidRPr="000F2E4A" w:rsidRDefault="002F2ABE" w:rsidP="000F2E4A">
      <w:pPr>
        <w:numPr>
          <w:ilvl w:val="0"/>
          <w:numId w:val="9"/>
        </w:numPr>
        <w:spacing w:line="319" w:lineRule="auto"/>
        <w:ind w:left="360"/>
        <w:jc w:val="both"/>
        <w:rPr>
          <w:bCs/>
        </w:rPr>
      </w:pPr>
      <w:r w:rsidRPr="006326CA">
        <w:rPr>
          <w:bCs/>
        </w:rPr>
        <w:t xml:space="preserve">Załącznik </w:t>
      </w:r>
      <w:r w:rsidR="00ED16E1" w:rsidRPr="006326CA">
        <w:rPr>
          <w:bCs/>
        </w:rPr>
        <w:t xml:space="preserve">nr 7 – </w:t>
      </w:r>
      <w:r w:rsidR="000F2E4A" w:rsidRPr="006326CA">
        <w:rPr>
          <w:bCs/>
        </w:rPr>
        <w:t>Oświadczenie o przynależności albo braku przynależności do tej samej grupy kapitałowej.</w:t>
      </w:r>
    </w:p>
    <w:p w:rsidR="000F2E4A" w:rsidRDefault="00ED16E1" w:rsidP="00FB1A41">
      <w:pPr>
        <w:numPr>
          <w:ilvl w:val="0"/>
          <w:numId w:val="9"/>
        </w:numPr>
        <w:spacing w:line="319" w:lineRule="auto"/>
        <w:ind w:left="360"/>
        <w:jc w:val="both"/>
        <w:rPr>
          <w:bCs/>
        </w:rPr>
      </w:pPr>
      <w:r w:rsidRPr="006326CA">
        <w:rPr>
          <w:bCs/>
        </w:rPr>
        <w:t>Załącznik nr 8</w:t>
      </w:r>
      <w:r w:rsidR="00271252" w:rsidRPr="006326CA">
        <w:rPr>
          <w:bCs/>
        </w:rPr>
        <w:t xml:space="preserve"> </w:t>
      </w:r>
      <w:r w:rsidRPr="006326CA">
        <w:rPr>
          <w:bCs/>
        </w:rPr>
        <w:t xml:space="preserve">– </w:t>
      </w:r>
      <w:r w:rsidR="000F2E4A" w:rsidRPr="006326CA">
        <w:rPr>
          <w:bCs/>
        </w:rPr>
        <w:t xml:space="preserve">Wykaz wykonanych </w:t>
      </w:r>
      <w:r w:rsidR="000F2E4A">
        <w:rPr>
          <w:bCs/>
        </w:rPr>
        <w:t>dostaw</w:t>
      </w:r>
      <w:r w:rsidR="000F2E4A" w:rsidRPr="006326CA">
        <w:rPr>
          <w:bCs/>
        </w:rPr>
        <w:t>.</w:t>
      </w:r>
    </w:p>
    <w:p w:rsidR="00CE6C73" w:rsidRPr="000F2E4A" w:rsidRDefault="00ED16E1" w:rsidP="000F2E4A">
      <w:pPr>
        <w:numPr>
          <w:ilvl w:val="0"/>
          <w:numId w:val="9"/>
        </w:numPr>
        <w:spacing w:line="319" w:lineRule="auto"/>
        <w:ind w:left="360"/>
        <w:jc w:val="both"/>
        <w:rPr>
          <w:bCs/>
        </w:rPr>
      </w:pPr>
      <w:r w:rsidRPr="006326CA">
        <w:t>Załącznik nr 9</w:t>
      </w:r>
      <w:r w:rsidR="00130269">
        <w:t xml:space="preserve"> </w:t>
      </w:r>
      <w:r w:rsidRPr="006326CA">
        <w:t xml:space="preserve"> – </w:t>
      </w:r>
      <w:r w:rsidR="00271252" w:rsidRPr="006326CA">
        <w:t>Projekt</w:t>
      </w:r>
      <w:r w:rsidR="005D587A" w:rsidRPr="006326CA">
        <w:t xml:space="preserve"> umowy</w:t>
      </w:r>
      <w:r w:rsidRPr="006326CA">
        <w:t>.</w:t>
      </w:r>
    </w:p>
    <w:p w:rsidR="002B7F95" w:rsidRDefault="002B7F95" w:rsidP="002B7F95">
      <w:pPr>
        <w:spacing w:line="319" w:lineRule="auto"/>
        <w:jc w:val="both"/>
      </w:pPr>
    </w:p>
    <w:p w:rsidR="00E414C8" w:rsidRDefault="00E414C8" w:rsidP="002B7F95">
      <w:pPr>
        <w:spacing w:line="319" w:lineRule="auto"/>
        <w:jc w:val="both"/>
      </w:pPr>
    </w:p>
    <w:p w:rsidR="00BA3845" w:rsidRDefault="00BA3845" w:rsidP="002B7F95">
      <w:pPr>
        <w:spacing w:line="319" w:lineRule="auto"/>
        <w:jc w:val="both"/>
      </w:pPr>
    </w:p>
    <w:p w:rsidR="00BA3845" w:rsidRDefault="00BA3845" w:rsidP="002B7F95">
      <w:pPr>
        <w:spacing w:line="319" w:lineRule="auto"/>
        <w:jc w:val="both"/>
      </w:pPr>
    </w:p>
    <w:p w:rsidR="00BA3845" w:rsidRDefault="00BA3845" w:rsidP="002B7F95">
      <w:pPr>
        <w:spacing w:line="319" w:lineRule="auto"/>
        <w:jc w:val="both"/>
      </w:pPr>
    </w:p>
    <w:p w:rsidR="00C4278A" w:rsidRDefault="00C4278A" w:rsidP="002B7F95">
      <w:pPr>
        <w:spacing w:line="319" w:lineRule="auto"/>
        <w:jc w:val="both"/>
      </w:pPr>
    </w:p>
    <w:p w:rsidR="00C4278A" w:rsidRDefault="00C4278A" w:rsidP="002B7F95">
      <w:pPr>
        <w:spacing w:line="319" w:lineRule="auto"/>
        <w:jc w:val="both"/>
      </w:pPr>
    </w:p>
    <w:p w:rsidR="00C4278A" w:rsidRDefault="00C4278A" w:rsidP="002B7F95">
      <w:pPr>
        <w:spacing w:line="319" w:lineRule="auto"/>
        <w:jc w:val="both"/>
      </w:pPr>
    </w:p>
    <w:p w:rsidR="00C4278A" w:rsidRDefault="00C4278A" w:rsidP="002B7F95">
      <w:pPr>
        <w:spacing w:line="319" w:lineRule="auto"/>
        <w:jc w:val="both"/>
      </w:pPr>
    </w:p>
    <w:sectPr w:rsidR="00C4278A" w:rsidSect="00BF5C2D">
      <w:footerReference w:type="even" r:id="rId10"/>
      <w:footerReference w:type="default" r:id="rId11"/>
      <w:pgSz w:w="11906" w:h="16838"/>
      <w:pgMar w:top="567" w:right="1558"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1A8" w:rsidRDefault="006101A8">
      <w:r>
        <w:separator/>
      </w:r>
    </w:p>
  </w:endnote>
  <w:endnote w:type="continuationSeparator" w:id="0">
    <w:p w:rsidR="006101A8" w:rsidRDefault="0061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OldStyle,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9B0" w:rsidRDefault="00E079B0" w:rsidP="00EA55D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079B0" w:rsidRDefault="00E079B0" w:rsidP="00EA55D3">
    <w:pPr>
      <w:pStyle w:val="Stopka"/>
      <w:ind w:right="360"/>
    </w:pPr>
  </w:p>
  <w:p w:rsidR="00E079B0" w:rsidRDefault="00E079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9B0" w:rsidRDefault="00E079B0">
    <w:pPr>
      <w:pStyle w:val="Stopka"/>
      <w:jc w:val="right"/>
    </w:pPr>
    <w:r>
      <w:fldChar w:fldCharType="begin"/>
    </w:r>
    <w:r>
      <w:instrText>PAGE   \* MERGEFORMAT</w:instrText>
    </w:r>
    <w:r>
      <w:fldChar w:fldCharType="separate"/>
    </w:r>
    <w:r w:rsidR="00CC2B80">
      <w:rPr>
        <w:noProof/>
      </w:rPr>
      <w:t>2</w:t>
    </w:r>
    <w:r>
      <w:fldChar w:fldCharType="end"/>
    </w:r>
  </w:p>
  <w:p w:rsidR="00E079B0" w:rsidRDefault="00E079B0" w:rsidP="00EA55D3">
    <w:pPr>
      <w:pStyle w:val="Stopka"/>
      <w:ind w:right="360"/>
    </w:pPr>
  </w:p>
  <w:p w:rsidR="00E079B0" w:rsidRDefault="00E079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1A8" w:rsidRDefault="006101A8">
      <w:r>
        <w:separator/>
      </w:r>
    </w:p>
  </w:footnote>
  <w:footnote w:type="continuationSeparator" w:id="0">
    <w:p w:rsidR="006101A8" w:rsidRDefault="00610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9CA958C"/>
    <w:lvl w:ilvl="0">
      <w:start w:val="1"/>
      <w:numFmt w:val="lowerLetter"/>
      <w:pStyle w:val="Listapunktowana"/>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numFmt w:val="bullet"/>
      <w:lvlText w:val="-"/>
      <w:lvlJc w:val="left"/>
      <w:pPr>
        <w:tabs>
          <w:tab w:val="num" w:pos="0"/>
        </w:tabs>
      </w:pPr>
      <w:rPr>
        <w:rFonts w:ascii="Times New Roman" w:hAnsi="Times New Roman"/>
        <w:b w:val="0"/>
      </w:rPr>
    </w:lvl>
  </w:abstractNum>
  <w:abstractNum w:abstractNumId="3" w15:restartNumberingAfterBreak="0">
    <w:nsid w:val="00000007"/>
    <w:multiLevelType w:val="singleLevel"/>
    <w:tmpl w:val="00000007"/>
    <w:name w:val="WW8Num6"/>
    <w:lvl w:ilvl="0">
      <w:start w:val="1"/>
      <w:numFmt w:val="decimal"/>
      <w:lvlText w:val="%1."/>
      <w:lvlJc w:val="left"/>
      <w:pPr>
        <w:tabs>
          <w:tab w:val="num" w:pos="454"/>
        </w:tabs>
        <w:ind w:left="454" w:hanging="397"/>
      </w:pPr>
    </w:lvl>
  </w:abstractNum>
  <w:abstractNum w:abstractNumId="4" w15:restartNumberingAfterBreak="0">
    <w:nsid w:val="0000000E"/>
    <w:multiLevelType w:val="multilevel"/>
    <w:tmpl w:val="9F0620DE"/>
    <w:lvl w:ilvl="0">
      <w:start w:val="1"/>
      <w:numFmt w:val="decimal"/>
      <w:lvlText w:val="%1."/>
      <w:lvlJc w:val="left"/>
      <w:pPr>
        <w:tabs>
          <w:tab w:val="num" w:pos="720"/>
        </w:tabs>
        <w:ind w:left="720" w:hanging="360"/>
      </w:pPr>
      <w:rPr>
        <w:rFonts w:ascii="Times New Roman" w:eastAsia="Times New Roman" w:hAnsi="Times New Roman" w:cs="Times New Roman"/>
        <w:b w:val="0"/>
        <w:bCs/>
        <w:sz w:val="24"/>
        <w:szCs w:val="24"/>
      </w:rPr>
    </w:lvl>
    <w:lvl w:ilvl="1">
      <w:start w:val="1"/>
      <w:numFmt w:val="decimal"/>
      <w:lvlText w:val="%2."/>
      <w:lvlJc w:val="left"/>
      <w:pPr>
        <w:tabs>
          <w:tab w:val="num" w:pos="1080"/>
        </w:tabs>
        <w:ind w:left="1080" w:hanging="360"/>
      </w:pPr>
      <w:rPr>
        <w:rFonts w:ascii="Times New Roman" w:hAnsi="Times New Roman" w:cs="Times New Roman" w:hint="default"/>
        <w:b w:val="0"/>
        <w:bCs/>
        <w:sz w:val="24"/>
        <w:szCs w:val="24"/>
      </w:rPr>
    </w:lvl>
    <w:lvl w:ilvl="2">
      <w:start w:val="1"/>
      <w:numFmt w:val="decimal"/>
      <w:lvlText w:val="%3)"/>
      <w:lvlJc w:val="left"/>
      <w:pPr>
        <w:tabs>
          <w:tab w:val="num" w:pos="720"/>
        </w:tabs>
        <w:ind w:left="1440" w:hanging="360"/>
      </w:pPr>
      <w:rPr>
        <w:rFonts w:hint="default"/>
        <w:b w:val="0"/>
        <w:bCs/>
        <w:sz w:val="24"/>
        <w:szCs w:val="24"/>
      </w:rPr>
    </w:lvl>
    <w:lvl w:ilvl="3">
      <w:start w:val="1"/>
      <w:numFmt w:val="decimal"/>
      <w:lvlText w:val="%4."/>
      <w:lvlJc w:val="left"/>
      <w:pPr>
        <w:tabs>
          <w:tab w:val="num" w:pos="1800"/>
        </w:tabs>
        <w:ind w:left="1800" w:hanging="360"/>
      </w:pPr>
      <w:rPr>
        <w:rFonts w:ascii="Arial" w:hAnsi="Arial" w:hint="default"/>
        <w:b/>
        <w:bCs/>
        <w:sz w:val="18"/>
        <w:szCs w:val="18"/>
      </w:rPr>
    </w:lvl>
    <w:lvl w:ilvl="4">
      <w:start w:val="1"/>
      <w:numFmt w:val="decimal"/>
      <w:lvlText w:val="%5."/>
      <w:lvlJc w:val="left"/>
      <w:pPr>
        <w:tabs>
          <w:tab w:val="num" w:pos="2160"/>
        </w:tabs>
        <w:ind w:left="2160" w:hanging="360"/>
      </w:pPr>
      <w:rPr>
        <w:rFonts w:ascii="Arial" w:hAnsi="Arial" w:hint="default"/>
        <w:b/>
        <w:bCs/>
        <w:sz w:val="18"/>
        <w:szCs w:val="18"/>
      </w:rPr>
    </w:lvl>
    <w:lvl w:ilvl="5">
      <w:start w:val="1"/>
      <w:numFmt w:val="decimal"/>
      <w:lvlText w:val="%6."/>
      <w:lvlJc w:val="left"/>
      <w:pPr>
        <w:tabs>
          <w:tab w:val="num" w:pos="2520"/>
        </w:tabs>
        <w:ind w:left="2520" w:hanging="360"/>
      </w:pPr>
      <w:rPr>
        <w:rFonts w:ascii="Arial" w:hAnsi="Arial" w:hint="default"/>
        <w:b/>
        <w:bCs/>
        <w:sz w:val="18"/>
        <w:szCs w:val="18"/>
      </w:rPr>
    </w:lvl>
    <w:lvl w:ilvl="6">
      <w:start w:val="1"/>
      <w:numFmt w:val="decimal"/>
      <w:lvlText w:val="%7."/>
      <w:lvlJc w:val="left"/>
      <w:pPr>
        <w:tabs>
          <w:tab w:val="num" w:pos="2880"/>
        </w:tabs>
        <w:ind w:left="2880" w:hanging="360"/>
      </w:pPr>
      <w:rPr>
        <w:rFonts w:ascii="Arial" w:hAnsi="Arial" w:hint="default"/>
        <w:b/>
        <w:bCs/>
        <w:sz w:val="18"/>
        <w:szCs w:val="18"/>
      </w:rPr>
    </w:lvl>
    <w:lvl w:ilvl="7">
      <w:start w:val="1"/>
      <w:numFmt w:val="decimal"/>
      <w:lvlText w:val="%8."/>
      <w:lvlJc w:val="left"/>
      <w:pPr>
        <w:tabs>
          <w:tab w:val="num" w:pos="3240"/>
        </w:tabs>
        <w:ind w:left="3240" w:hanging="360"/>
      </w:pPr>
      <w:rPr>
        <w:rFonts w:ascii="Arial" w:hAnsi="Arial" w:hint="default"/>
        <w:b/>
        <w:bCs/>
        <w:sz w:val="18"/>
        <w:szCs w:val="18"/>
      </w:rPr>
    </w:lvl>
    <w:lvl w:ilvl="8">
      <w:start w:val="1"/>
      <w:numFmt w:val="decimal"/>
      <w:lvlText w:val="%9."/>
      <w:lvlJc w:val="left"/>
      <w:pPr>
        <w:tabs>
          <w:tab w:val="num" w:pos="3600"/>
        </w:tabs>
        <w:ind w:left="3600" w:hanging="360"/>
      </w:pPr>
      <w:rPr>
        <w:rFonts w:ascii="Arial" w:hAnsi="Arial" w:hint="default"/>
        <w:b/>
        <w:bCs/>
        <w:sz w:val="18"/>
        <w:szCs w:val="18"/>
      </w:rPr>
    </w:lvl>
  </w:abstractNum>
  <w:abstractNum w:abstractNumId="5" w15:restartNumberingAfterBreak="0">
    <w:nsid w:val="04FF5091"/>
    <w:multiLevelType w:val="hybridMultilevel"/>
    <w:tmpl w:val="19A2E4F8"/>
    <w:lvl w:ilvl="0" w:tplc="7DDAB6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F20E18">
      <w:start w:val="1"/>
      <w:numFmt w:val="lowerLetter"/>
      <w:lvlText w:val="%2"/>
      <w:lvlJc w:val="left"/>
      <w:pPr>
        <w:ind w:left="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7E4442">
      <w:start w:val="1"/>
      <w:numFmt w:val="lowerRoman"/>
      <w:lvlText w:val="%3"/>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DEB498">
      <w:start w:val="1"/>
      <w:numFmt w:val="decimal"/>
      <w:lvlText w:val="%4"/>
      <w:lvlJc w:val="left"/>
      <w:pPr>
        <w:ind w:left="1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34FD8E">
      <w:start w:val="1"/>
      <w:numFmt w:val="lowerLetter"/>
      <w:lvlRestart w:val="0"/>
      <w:lvlText w:val="%5)"/>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709C1C">
      <w:start w:val="1"/>
      <w:numFmt w:val="lowerRoman"/>
      <w:lvlText w:val="%6"/>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84435E">
      <w:start w:val="1"/>
      <w:numFmt w:val="decimal"/>
      <w:lvlText w:val="%7"/>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983F02">
      <w:start w:val="1"/>
      <w:numFmt w:val="lowerLetter"/>
      <w:lvlText w:val="%8"/>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878CE">
      <w:start w:val="1"/>
      <w:numFmt w:val="lowerRoman"/>
      <w:lvlText w:val="%9"/>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80B4EF4"/>
    <w:multiLevelType w:val="hybridMultilevel"/>
    <w:tmpl w:val="C7F22720"/>
    <w:lvl w:ilvl="0" w:tplc="1DE42AF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C7648C"/>
    <w:multiLevelType w:val="hybridMultilevel"/>
    <w:tmpl w:val="980459B8"/>
    <w:lvl w:ilvl="0" w:tplc="69A20ADC">
      <w:start w:val="1"/>
      <w:numFmt w:val="decimal"/>
      <w:lvlText w:val="%1."/>
      <w:lvlJc w:val="left"/>
      <w:pPr>
        <w:tabs>
          <w:tab w:val="num" w:pos="720"/>
        </w:tabs>
        <w:ind w:left="720" w:hanging="360"/>
      </w:pPr>
      <w:rPr>
        <w:b w:val="0"/>
        <w:i w:val="0"/>
        <w:sz w:val="24"/>
        <w:szCs w:val="24"/>
      </w:rPr>
    </w:lvl>
    <w:lvl w:ilvl="1" w:tplc="9436442C">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46342C5"/>
    <w:multiLevelType w:val="hybridMultilevel"/>
    <w:tmpl w:val="1772BEFA"/>
    <w:lvl w:ilvl="0" w:tplc="0220CE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E7457"/>
    <w:multiLevelType w:val="hybridMultilevel"/>
    <w:tmpl w:val="599C1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177B6C"/>
    <w:multiLevelType w:val="multilevel"/>
    <w:tmpl w:val="A7FCEE24"/>
    <w:lvl w:ilvl="0">
      <w:start w:val="8"/>
      <w:numFmt w:val="decimal"/>
      <w:lvlText w:val="%1"/>
      <w:lvlJc w:val="left"/>
      <w:pPr>
        <w:ind w:left="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1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8CE44FC"/>
    <w:multiLevelType w:val="multilevel"/>
    <w:tmpl w:val="9F0620DE"/>
    <w:lvl w:ilvl="0">
      <w:start w:val="1"/>
      <w:numFmt w:val="decimal"/>
      <w:lvlText w:val="%1."/>
      <w:lvlJc w:val="left"/>
      <w:pPr>
        <w:tabs>
          <w:tab w:val="num" w:pos="720"/>
        </w:tabs>
        <w:ind w:left="720" w:hanging="360"/>
      </w:pPr>
      <w:rPr>
        <w:rFonts w:ascii="Times New Roman" w:eastAsia="Times New Roman" w:hAnsi="Times New Roman" w:cs="Times New Roman"/>
        <w:b w:val="0"/>
        <w:bCs/>
        <w:sz w:val="24"/>
        <w:szCs w:val="24"/>
      </w:rPr>
    </w:lvl>
    <w:lvl w:ilvl="1">
      <w:start w:val="1"/>
      <w:numFmt w:val="decimal"/>
      <w:lvlText w:val="%2."/>
      <w:lvlJc w:val="left"/>
      <w:pPr>
        <w:tabs>
          <w:tab w:val="num" w:pos="1080"/>
        </w:tabs>
        <w:ind w:left="1080" w:hanging="360"/>
      </w:pPr>
      <w:rPr>
        <w:rFonts w:ascii="Times New Roman" w:hAnsi="Times New Roman" w:cs="Times New Roman" w:hint="default"/>
        <w:b w:val="0"/>
        <w:bCs/>
        <w:sz w:val="24"/>
        <w:szCs w:val="24"/>
      </w:rPr>
    </w:lvl>
    <w:lvl w:ilvl="2">
      <w:start w:val="1"/>
      <w:numFmt w:val="decimal"/>
      <w:lvlText w:val="%3)"/>
      <w:lvlJc w:val="left"/>
      <w:pPr>
        <w:tabs>
          <w:tab w:val="num" w:pos="720"/>
        </w:tabs>
        <w:ind w:left="1440" w:hanging="360"/>
      </w:pPr>
      <w:rPr>
        <w:rFonts w:hint="default"/>
        <w:b w:val="0"/>
        <w:bCs/>
        <w:sz w:val="24"/>
        <w:szCs w:val="24"/>
      </w:rPr>
    </w:lvl>
    <w:lvl w:ilvl="3">
      <w:start w:val="1"/>
      <w:numFmt w:val="decimal"/>
      <w:lvlText w:val="%4."/>
      <w:lvlJc w:val="left"/>
      <w:pPr>
        <w:tabs>
          <w:tab w:val="num" w:pos="1800"/>
        </w:tabs>
        <w:ind w:left="1800" w:hanging="360"/>
      </w:pPr>
      <w:rPr>
        <w:rFonts w:ascii="Arial" w:hAnsi="Arial" w:hint="default"/>
        <w:b/>
        <w:bCs/>
        <w:sz w:val="18"/>
        <w:szCs w:val="18"/>
      </w:rPr>
    </w:lvl>
    <w:lvl w:ilvl="4">
      <w:start w:val="1"/>
      <w:numFmt w:val="decimal"/>
      <w:lvlText w:val="%5."/>
      <w:lvlJc w:val="left"/>
      <w:pPr>
        <w:tabs>
          <w:tab w:val="num" w:pos="2160"/>
        </w:tabs>
        <w:ind w:left="2160" w:hanging="360"/>
      </w:pPr>
      <w:rPr>
        <w:rFonts w:ascii="Arial" w:hAnsi="Arial" w:hint="default"/>
        <w:b/>
        <w:bCs/>
        <w:sz w:val="18"/>
        <w:szCs w:val="18"/>
      </w:rPr>
    </w:lvl>
    <w:lvl w:ilvl="5">
      <w:start w:val="1"/>
      <w:numFmt w:val="decimal"/>
      <w:lvlText w:val="%6."/>
      <w:lvlJc w:val="left"/>
      <w:pPr>
        <w:tabs>
          <w:tab w:val="num" w:pos="2520"/>
        </w:tabs>
        <w:ind w:left="2520" w:hanging="360"/>
      </w:pPr>
      <w:rPr>
        <w:rFonts w:ascii="Arial" w:hAnsi="Arial" w:hint="default"/>
        <w:b/>
        <w:bCs/>
        <w:sz w:val="18"/>
        <w:szCs w:val="18"/>
      </w:rPr>
    </w:lvl>
    <w:lvl w:ilvl="6">
      <w:start w:val="1"/>
      <w:numFmt w:val="decimal"/>
      <w:lvlText w:val="%7."/>
      <w:lvlJc w:val="left"/>
      <w:pPr>
        <w:tabs>
          <w:tab w:val="num" w:pos="2880"/>
        </w:tabs>
        <w:ind w:left="2880" w:hanging="360"/>
      </w:pPr>
      <w:rPr>
        <w:rFonts w:ascii="Arial" w:hAnsi="Arial" w:hint="default"/>
        <w:b/>
        <w:bCs/>
        <w:sz w:val="18"/>
        <w:szCs w:val="18"/>
      </w:rPr>
    </w:lvl>
    <w:lvl w:ilvl="7">
      <w:start w:val="1"/>
      <w:numFmt w:val="decimal"/>
      <w:lvlText w:val="%8."/>
      <w:lvlJc w:val="left"/>
      <w:pPr>
        <w:tabs>
          <w:tab w:val="num" w:pos="3240"/>
        </w:tabs>
        <w:ind w:left="3240" w:hanging="360"/>
      </w:pPr>
      <w:rPr>
        <w:rFonts w:ascii="Arial" w:hAnsi="Arial" w:hint="default"/>
        <w:b/>
        <w:bCs/>
        <w:sz w:val="18"/>
        <w:szCs w:val="18"/>
      </w:rPr>
    </w:lvl>
    <w:lvl w:ilvl="8">
      <w:start w:val="1"/>
      <w:numFmt w:val="decimal"/>
      <w:lvlText w:val="%9."/>
      <w:lvlJc w:val="left"/>
      <w:pPr>
        <w:tabs>
          <w:tab w:val="num" w:pos="3600"/>
        </w:tabs>
        <w:ind w:left="3600" w:hanging="360"/>
      </w:pPr>
      <w:rPr>
        <w:rFonts w:ascii="Arial" w:hAnsi="Arial" w:hint="default"/>
        <w:b/>
        <w:bCs/>
        <w:sz w:val="18"/>
        <w:szCs w:val="18"/>
      </w:rPr>
    </w:lvl>
  </w:abstractNum>
  <w:abstractNum w:abstractNumId="12" w15:restartNumberingAfterBreak="0">
    <w:nsid w:val="1DAB539D"/>
    <w:multiLevelType w:val="hybridMultilevel"/>
    <w:tmpl w:val="C9FA24D6"/>
    <w:lvl w:ilvl="0" w:tplc="27740D5E">
      <w:start w:val="3"/>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217CFC"/>
    <w:multiLevelType w:val="hybridMultilevel"/>
    <w:tmpl w:val="C79EA05E"/>
    <w:lvl w:ilvl="0" w:tplc="04150011">
      <w:start w:val="1"/>
      <w:numFmt w:val="decimal"/>
      <w:lvlText w:val="%1)"/>
      <w:lvlJc w:val="left"/>
      <w:pPr>
        <w:ind w:left="2689"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F397C85"/>
    <w:multiLevelType w:val="hybridMultilevel"/>
    <w:tmpl w:val="5AD061DC"/>
    <w:lvl w:ilvl="0" w:tplc="BFAE19A2">
      <w:start w:val="1"/>
      <w:numFmt w:val="decimal"/>
      <w:lvlText w:val="%1)"/>
      <w:lvlJc w:val="left"/>
      <w:pPr>
        <w:ind w:left="1353" w:hanging="360"/>
      </w:pPr>
      <w:rPr>
        <w:rFonts w:hint="default"/>
      </w:rPr>
    </w:lvl>
    <w:lvl w:ilvl="1" w:tplc="9F60D23E">
      <w:start w:val="1"/>
      <w:numFmt w:val="lowerLetter"/>
      <w:lvlText w:val="%2)"/>
      <w:lvlJc w:val="left"/>
      <w:pPr>
        <w:ind w:left="2073" w:hanging="360"/>
      </w:pPr>
      <w:rPr>
        <w:rFonts w:hint="default"/>
      </w:rPr>
    </w:lvl>
    <w:lvl w:ilvl="2" w:tplc="0415001B">
      <w:start w:val="1"/>
      <w:numFmt w:val="lowerRoman"/>
      <w:lvlText w:val="%3."/>
      <w:lvlJc w:val="right"/>
      <w:pPr>
        <w:ind w:left="2793" w:hanging="180"/>
      </w:pPr>
    </w:lvl>
    <w:lvl w:ilvl="3" w:tplc="04150017">
      <w:start w:val="1"/>
      <w:numFmt w:val="lowerLetter"/>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203E2C75"/>
    <w:multiLevelType w:val="hybridMultilevel"/>
    <w:tmpl w:val="9E9EA37C"/>
    <w:lvl w:ilvl="0" w:tplc="04150011">
      <w:start w:val="1"/>
      <w:numFmt w:val="decimal"/>
      <w:lvlText w:val="%1)"/>
      <w:lvlJc w:val="left"/>
      <w:pPr>
        <w:ind w:left="80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731D3A"/>
    <w:multiLevelType w:val="hybridMultilevel"/>
    <w:tmpl w:val="888E123E"/>
    <w:lvl w:ilvl="0" w:tplc="3C7E05E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662B1C">
      <w:start w:val="1"/>
      <w:numFmt w:val="bullet"/>
      <w:lvlText w:val="o"/>
      <w:lvlJc w:val="left"/>
      <w:pPr>
        <w:ind w:left="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DC29D6">
      <w:start w:val="1"/>
      <w:numFmt w:val="bullet"/>
      <w:lvlText w:val="▪"/>
      <w:lvlJc w:val="left"/>
      <w:pPr>
        <w:ind w:left="1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E0A10C">
      <w:start w:val="1"/>
      <w:numFmt w:val="decimal"/>
      <w:lvlRestart w:val="0"/>
      <w:lvlText w:val="%4)"/>
      <w:lvlJc w:val="left"/>
      <w:pPr>
        <w:ind w:left="1778"/>
      </w:pPr>
      <w:rPr>
        <w:rFonts w:ascii="Times New Roman" w:eastAsia="Arial Unicode MS"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B2AFC6">
      <w:start w:val="1"/>
      <w:numFmt w:val="bullet"/>
      <w:lvlText w:val="o"/>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3E56E2">
      <w:start w:val="1"/>
      <w:numFmt w:val="bullet"/>
      <w:lvlText w:val="▪"/>
      <w:lvlJc w:val="left"/>
      <w:pPr>
        <w:ind w:left="2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807DE6">
      <w:start w:val="1"/>
      <w:numFmt w:val="bullet"/>
      <w:lvlText w:val="•"/>
      <w:lvlJc w:val="left"/>
      <w:pPr>
        <w:ind w:left="3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9AD288">
      <w:start w:val="1"/>
      <w:numFmt w:val="bullet"/>
      <w:lvlText w:val="o"/>
      <w:lvlJc w:val="left"/>
      <w:pPr>
        <w:ind w:left="4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4AE2B2">
      <w:start w:val="1"/>
      <w:numFmt w:val="bullet"/>
      <w:lvlText w:val="▪"/>
      <w:lvlJc w:val="left"/>
      <w:pPr>
        <w:ind w:left="4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8F62ECD"/>
    <w:multiLevelType w:val="hybridMultilevel"/>
    <w:tmpl w:val="39ECA14C"/>
    <w:lvl w:ilvl="0" w:tplc="95AEC0DC">
      <w:start w:val="1"/>
      <w:numFmt w:val="decimal"/>
      <w:lvlText w:val="%1."/>
      <w:lvlJc w:val="left"/>
      <w:pPr>
        <w:ind w:left="720" w:hanging="360"/>
      </w:pPr>
      <w:rPr>
        <w:rFonts w:hint="default"/>
        <w:b w:val="0"/>
        <w:color w:val="auto"/>
      </w:rPr>
    </w:lvl>
    <w:lvl w:ilvl="1" w:tplc="909EA0DA">
      <w:start w:val="1"/>
      <w:numFmt w:val="upperLetter"/>
      <w:lvlText w:val="%2."/>
      <w:lvlJc w:val="left"/>
      <w:pPr>
        <w:tabs>
          <w:tab w:val="num" w:pos="1440"/>
        </w:tabs>
        <w:ind w:left="1440" w:hanging="360"/>
      </w:pPr>
      <w:rPr>
        <w:rFonts w:ascii="Times New Roman" w:eastAsia="Times New Roman" w:hAnsi="Times New Roman" w:cs="Times New Roman"/>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9C6611"/>
    <w:multiLevelType w:val="hybridMultilevel"/>
    <w:tmpl w:val="CBA40330"/>
    <w:lvl w:ilvl="0" w:tplc="5E7C4FB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4623BD"/>
    <w:multiLevelType w:val="multilevel"/>
    <w:tmpl w:val="7DEEAB7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4A3540"/>
    <w:multiLevelType w:val="hybridMultilevel"/>
    <w:tmpl w:val="C79EA05E"/>
    <w:lvl w:ilvl="0" w:tplc="04150011">
      <w:start w:val="1"/>
      <w:numFmt w:val="decimal"/>
      <w:lvlText w:val="%1)"/>
      <w:lvlJc w:val="left"/>
      <w:pPr>
        <w:ind w:left="2689"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D6A00D5"/>
    <w:multiLevelType w:val="hybridMultilevel"/>
    <w:tmpl w:val="3622481A"/>
    <w:lvl w:ilvl="0" w:tplc="664E289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690B0A"/>
    <w:multiLevelType w:val="hybridMultilevel"/>
    <w:tmpl w:val="CA5CC6D6"/>
    <w:lvl w:ilvl="0" w:tplc="5D8C5F50">
      <w:start w:val="1"/>
      <w:numFmt w:val="decimal"/>
      <w:lvlText w:val="%1."/>
      <w:lvlJc w:val="left"/>
      <w:pPr>
        <w:ind w:left="644" w:hanging="360"/>
      </w:pPr>
      <w:rPr>
        <w:rFonts w:ascii="Times New Roman" w:hAnsi="Times New Roman" w:cs="Times New Roman" w:hint="default"/>
        <w:b w:val="0"/>
        <w:sz w:val="24"/>
        <w:szCs w:val="24"/>
      </w:rPr>
    </w:lvl>
    <w:lvl w:ilvl="1" w:tplc="AE988E8C">
      <w:start w:val="1"/>
      <w:numFmt w:val="decimal"/>
      <w:lvlText w:val="%2."/>
      <w:lvlJc w:val="left"/>
      <w:pPr>
        <w:tabs>
          <w:tab w:val="num" w:pos="1364"/>
        </w:tabs>
        <w:ind w:left="1364" w:hanging="360"/>
      </w:pPr>
      <w:rPr>
        <w:rFonts w:hint="default"/>
        <w:b w:val="0"/>
        <w:sz w:val="22"/>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5856016"/>
    <w:multiLevelType w:val="hybridMultilevel"/>
    <w:tmpl w:val="6E6CC2C0"/>
    <w:lvl w:ilvl="0" w:tplc="2E167894">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85"/>
        </w:tabs>
        <w:ind w:left="1485" w:hanging="405"/>
      </w:pPr>
      <w:rPr>
        <w:rFonts w:hint="default"/>
      </w:rPr>
    </w:lvl>
    <w:lvl w:ilvl="2" w:tplc="C512B95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5CD47D6"/>
    <w:multiLevelType w:val="hybridMultilevel"/>
    <w:tmpl w:val="581EF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AB4A07"/>
    <w:multiLevelType w:val="hybridMultilevel"/>
    <w:tmpl w:val="8FC618A6"/>
    <w:lvl w:ilvl="0" w:tplc="1AE2AEB4">
      <w:start w:val="1"/>
      <w:numFmt w:val="lowerLetter"/>
      <w:lvlText w:val="%1)"/>
      <w:lvlJc w:val="left"/>
      <w:pPr>
        <w:ind w:left="1069" w:hanging="360"/>
      </w:pPr>
      <w:rPr>
        <w:rFonts w:ascii="Times New Roman" w:eastAsia="Times New Roman" w:hAnsi="Times New Roman" w:cs="Times New Roman"/>
      </w:rPr>
    </w:lvl>
    <w:lvl w:ilvl="1" w:tplc="749C0234">
      <w:start w:val="1"/>
      <w:numFmt w:val="decimal"/>
      <w:lvlText w:val="%2."/>
      <w:lvlJc w:val="left"/>
      <w:pPr>
        <w:ind w:left="1849" w:hanging="420"/>
      </w:pPr>
      <w:rPr>
        <w:rFonts w:ascii="Times New Roman" w:eastAsia="Times New Roman" w:hAnsi="Times New Roman" w:cs="Times New Roman"/>
      </w:rPr>
    </w:lvl>
    <w:lvl w:ilvl="2" w:tplc="04150017">
      <w:start w:val="1"/>
      <w:numFmt w:val="lowerLetter"/>
      <w:lvlText w:val="%3)"/>
      <w:lvlJc w:val="left"/>
      <w:pPr>
        <w:ind w:left="2689" w:hanging="360"/>
      </w:pPr>
      <w:rPr>
        <w:rFonts w:hint="default"/>
      </w:rPr>
    </w:lvl>
    <w:lvl w:ilvl="3" w:tplc="315CEE90">
      <w:start w:val="1"/>
      <w:numFmt w:val="decimal"/>
      <w:lvlText w:val="%4)"/>
      <w:lvlJc w:val="left"/>
      <w:pPr>
        <w:ind w:left="3229" w:hanging="360"/>
      </w:pPr>
      <w:rPr>
        <w:rFonts w:hint="default"/>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3C1835DF"/>
    <w:multiLevelType w:val="hybridMultilevel"/>
    <w:tmpl w:val="42A2988A"/>
    <w:lvl w:ilvl="0" w:tplc="5658DD32">
      <w:start w:val="1"/>
      <w:numFmt w:val="decimal"/>
      <w:lvlText w:val="%1."/>
      <w:lvlJc w:val="left"/>
      <w:pPr>
        <w:tabs>
          <w:tab w:val="num" w:pos="540"/>
        </w:tabs>
        <w:ind w:left="540" w:hanging="360"/>
      </w:pPr>
      <w:rPr>
        <w:rFonts w:hint="default"/>
        <w:i w:val="0"/>
      </w:rPr>
    </w:lvl>
    <w:lvl w:ilvl="1" w:tplc="E4AEA23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900"/>
        </w:tabs>
        <w:ind w:left="90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3D0F1BDA"/>
    <w:multiLevelType w:val="hybridMultilevel"/>
    <w:tmpl w:val="F198D7E8"/>
    <w:lvl w:ilvl="0" w:tplc="90E66ED0">
      <w:start w:val="1"/>
      <w:numFmt w:val="lowerLetter"/>
      <w:lvlText w:val="%1)"/>
      <w:lvlJc w:val="left"/>
      <w:pPr>
        <w:ind w:left="3600" w:hanging="360"/>
      </w:pPr>
      <w:rPr>
        <w:rFonts w:ascii="Times New Roman" w:eastAsia="Times New Roman" w:hAnsi="Times New Roman" w:cs="Times New Roman"/>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8" w15:restartNumberingAfterBreak="0">
    <w:nsid w:val="3DBD3370"/>
    <w:multiLevelType w:val="hybridMultilevel"/>
    <w:tmpl w:val="B12EAA86"/>
    <w:lvl w:ilvl="0" w:tplc="7ED8816C">
      <w:start w:val="1"/>
      <w:numFmt w:val="decimal"/>
      <w:lvlText w:val="%1)"/>
      <w:lvlJc w:val="left"/>
      <w:pPr>
        <w:ind w:left="2170" w:hanging="360"/>
      </w:pPr>
      <w:rPr>
        <w:rFonts w:hint="default"/>
      </w:rPr>
    </w:lvl>
    <w:lvl w:ilvl="1" w:tplc="04150019" w:tentative="1">
      <w:start w:val="1"/>
      <w:numFmt w:val="lowerLetter"/>
      <w:lvlText w:val="%2."/>
      <w:lvlJc w:val="left"/>
      <w:pPr>
        <w:ind w:left="2890" w:hanging="360"/>
      </w:pPr>
    </w:lvl>
    <w:lvl w:ilvl="2" w:tplc="0415001B" w:tentative="1">
      <w:start w:val="1"/>
      <w:numFmt w:val="lowerRoman"/>
      <w:lvlText w:val="%3."/>
      <w:lvlJc w:val="right"/>
      <w:pPr>
        <w:ind w:left="3610" w:hanging="180"/>
      </w:pPr>
    </w:lvl>
    <w:lvl w:ilvl="3" w:tplc="0415000F" w:tentative="1">
      <w:start w:val="1"/>
      <w:numFmt w:val="decimal"/>
      <w:lvlText w:val="%4."/>
      <w:lvlJc w:val="left"/>
      <w:pPr>
        <w:ind w:left="4330" w:hanging="360"/>
      </w:pPr>
    </w:lvl>
    <w:lvl w:ilvl="4" w:tplc="04150019" w:tentative="1">
      <w:start w:val="1"/>
      <w:numFmt w:val="lowerLetter"/>
      <w:lvlText w:val="%5."/>
      <w:lvlJc w:val="left"/>
      <w:pPr>
        <w:ind w:left="5050" w:hanging="360"/>
      </w:pPr>
    </w:lvl>
    <w:lvl w:ilvl="5" w:tplc="0415001B" w:tentative="1">
      <w:start w:val="1"/>
      <w:numFmt w:val="lowerRoman"/>
      <w:lvlText w:val="%6."/>
      <w:lvlJc w:val="right"/>
      <w:pPr>
        <w:ind w:left="5770" w:hanging="180"/>
      </w:pPr>
    </w:lvl>
    <w:lvl w:ilvl="6" w:tplc="0415000F" w:tentative="1">
      <w:start w:val="1"/>
      <w:numFmt w:val="decimal"/>
      <w:lvlText w:val="%7."/>
      <w:lvlJc w:val="left"/>
      <w:pPr>
        <w:ind w:left="6490" w:hanging="360"/>
      </w:pPr>
    </w:lvl>
    <w:lvl w:ilvl="7" w:tplc="04150019" w:tentative="1">
      <w:start w:val="1"/>
      <w:numFmt w:val="lowerLetter"/>
      <w:lvlText w:val="%8."/>
      <w:lvlJc w:val="left"/>
      <w:pPr>
        <w:ind w:left="7210" w:hanging="360"/>
      </w:pPr>
    </w:lvl>
    <w:lvl w:ilvl="8" w:tplc="0415001B" w:tentative="1">
      <w:start w:val="1"/>
      <w:numFmt w:val="lowerRoman"/>
      <w:lvlText w:val="%9."/>
      <w:lvlJc w:val="right"/>
      <w:pPr>
        <w:ind w:left="7930" w:hanging="180"/>
      </w:pPr>
    </w:lvl>
  </w:abstractNum>
  <w:abstractNum w:abstractNumId="29" w15:restartNumberingAfterBreak="0">
    <w:nsid w:val="3EDC3DEE"/>
    <w:multiLevelType w:val="hybridMultilevel"/>
    <w:tmpl w:val="01C42484"/>
    <w:lvl w:ilvl="0" w:tplc="A66E381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EC65D2">
      <w:start w:val="1"/>
      <w:numFmt w:val="bullet"/>
      <w:lvlText w:val="o"/>
      <w:lvlJc w:val="left"/>
      <w:pPr>
        <w:ind w:left="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90B196">
      <w:start w:val="1"/>
      <w:numFmt w:val="bullet"/>
      <w:lvlText w:val="▪"/>
      <w:lvlJc w:val="left"/>
      <w:pPr>
        <w:ind w:left="1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58C9AC">
      <w:start w:val="1"/>
      <w:numFmt w:val="decimal"/>
      <w:lvlRestart w:val="0"/>
      <w:lvlText w:val="%4)"/>
      <w:lvlJc w:val="left"/>
      <w:pPr>
        <w:ind w:left="1778"/>
      </w:pPr>
      <w:rPr>
        <w:rFonts w:ascii="Times New Roman" w:eastAsia="Arial Unicode MS"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B463AC">
      <w:start w:val="1"/>
      <w:numFmt w:val="bullet"/>
      <w:lvlText w:val="o"/>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0237A2">
      <w:start w:val="1"/>
      <w:numFmt w:val="bullet"/>
      <w:lvlText w:val="▪"/>
      <w:lvlJc w:val="left"/>
      <w:pPr>
        <w:ind w:left="2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FA8362">
      <w:start w:val="1"/>
      <w:numFmt w:val="bullet"/>
      <w:lvlText w:val="•"/>
      <w:lvlJc w:val="left"/>
      <w:pPr>
        <w:ind w:left="3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8CA3B8">
      <w:start w:val="1"/>
      <w:numFmt w:val="bullet"/>
      <w:lvlText w:val="o"/>
      <w:lvlJc w:val="left"/>
      <w:pPr>
        <w:ind w:left="4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50B63E">
      <w:start w:val="1"/>
      <w:numFmt w:val="bullet"/>
      <w:lvlText w:val="▪"/>
      <w:lvlJc w:val="left"/>
      <w:pPr>
        <w:ind w:left="4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F3D37DE"/>
    <w:multiLevelType w:val="hybridMultilevel"/>
    <w:tmpl w:val="2B104B74"/>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1" w15:restartNumberingAfterBreak="0">
    <w:nsid w:val="3FD338ED"/>
    <w:multiLevelType w:val="hybridMultilevel"/>
    <w:tmpl w:val="640C9EDC"/>
    <w:lvl w:ilvl="0" w:tplc="F0160D8A">
      <w:start w:val="1"/>
      <w:numFmt w:val="decimal"/>
      <w:lvlText w:val="%1)"/>
      <w:lvlJc w:val="left"/>
      <w:pPr>
        <w:tabs>
          <w:tab w:val="num" w:pos="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426895"/>
    <w:multiLevelType w:val="hybridMultilevel"/>
    <w:tmpl w:val="A0FA0FAC"/>
    <w:lvl w:ilvl="0" w:tplc="7134748E">
      <w:start w:val="1"/>
      <w:numFmt w:val="decimal"/>
      <w:lvlText w:val="%1)"/>
      <w:lvlJc w:val="left"/>
      <w:pPr>
        <w:tabs>
          <w:tab w:val="num" w:pos="600"/>
        </w:tabs>
        <w:ind w:left="600" w:hanging="360"/>
      </w:pPr>
      <w:rPr>
        <w:rFonts w:ascii="Times New Roman" w:eastAsia="Times New Roman" w:hAnsi="Times New Roman" w:cs="Times New Roman"/>
      </w:rPr>
    </w:lvl>
    <w:lvl w:ilvl="1" w:tplc="0A70DF24">
      <w:start w:val="1"/>
      <w:numFmt w:val="decimal"/>
      <w:lvlText w:val="%2."/>
      <w:lvlJc w:val="left"/>
      <w:pPr>
        <w:tabs>
          <w:tab w:val="num" w:pos="1320"/>
        </w:tabs>
        <w:ind w:left="1320" w:hanging="360"/>
      </w:pPr>
      <w:rPr>
        <w:rFonts w:hint="default"/>
        <w:sz w:val="24"/>
      </w:rPr>
    </w:lvl>
    <w:lvl w:ilvl="2" w:tplc="9486787C">
      <w:start w:val="1"/>
      <w:numFmt w:val="lowerLetter"/>
      <w:lvlText w:val="%3)"/>
      <w:lvlJc w:val="left"/>
      <w:pPr>
        <w:ind w:left="2220" w:hanging="360"/>
      </w:pPr>
      <w:rPr>
        <w:rFonts w:hint="default"/>
      </w:r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33" w15:restartNumberingAfterBreak="0">
    <w:nsid w:val="40A9678E"/>
    <w:multiLevelType w:val="hybridMultilevel"/>
    <w:tmpl w:val="68C0FF22"/>
    <w:lvl w:ilvl="0" w:tplc="BFAE19A2">
      <w:start w:val="1"/>
      <w:numFmt w:val="decimal"/>
      <w:lvlText w:val="%1)"/>
      <w:lvlJc w:val="left"/>
      <w:pPr>
        <w:ind w:left="1353" w:hanging="360"/>
      </w:pPr>
      <w:rPr>
        <w:rFonts w:hint="default"/>
      </w:rPr>
    </w:lvl>
    <w:lvl w:ilvl="1" w:tplc="9F60D23E">
      <w:start w:val="1"/>
      <w:numFmt w:val="lowerLetter"/>
      <w:lvlText w:val="%2)"/>
      <w:lvlJc w:val="left"/>
      <w:pPr>
        <w:ind w:left="2073" w:hanging="360"/>
      </w:pPr>
      <w:rPr>
        <w:rFonts w:hint="default"/>
      </w:rPr>
    </w:lvl>
    <w:lvl w:ilvl="2" w:tplc="0415001B">
      <w:start w:val="1"/>
      <w:numFmt w:val="lowerRoman"/>
      <w:lvlText w:val="%3."/>
      <w:lvlJc w:val="right"/>
      <w:pPr>
        <w:ind w:left="2793" w:hanging="180"/>
      </w:pPr>
    </w:lvl>
    <w:lvl w:ilvl="3" w:tplc="04150017">
      <w:start w:val="1"/>
      <w:numFmt w:val="lowerLetter"/>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420A2D77"/>
    <w:multiLevelType w:val="hybridMultilevel"/>
    <w:tmpl w:val="D898BCCA"/>
    <w:lvl w:ilvl="0" w:tplc="49827888">
      <w:start w:val="1"/>
      <w:numFmt w:val="decimal"/>
      <w:lvlText w:val="Kryterium %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2434A7A"/>
    <w:multiLevelType w:val="hybridMultilevel"/>
    <w:tmpl w:val="DA1E4F96"/>
    <w:lvl w:ilvl="0" w:tplc="7EE4681E">
      <w:start w:val="1"/>
      <w:numFmt w:val="lowerLetter"/>
      <w:lvlText w:val="%1)"/>
      <w:lvlJc w:val="left"/>
      <w:pPr>
        <w:ind w:left="2220" w:hanging="360"/>
      </w:pPr>
      <w:rPr>
        <w:rFonts w:ascii="Times New Roman" w:eastAsia="Arial Unicode MS"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5A3D1F"/>
    <w:multiLevelType w:val="hybridMultilevel"/>
    <w:tmpl w:val="8CF8809E"/>
    <w:lvl w:ilvl="0" w:tplc="13C009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29179E5"/>
    <w:multiLevelType w:val="hybridMultilevel"/>
    <w:tmpl w:val="2B3058EC"/>
    <w:lvl w:ilvl="0" w:tplc="C5422BA4">
      <w:start w:val="1"/>
      <w:numFmt w:val="decimal"/>
      <w:lvlText w:val="%1)"/>
      <w:lvlJc w:val="left"/>
      <w:pPr>
        <w:tabs>
          <w:tab w:val="num" w:pos="720"/>
        </w:tabs>
        <w:ind w:left="720" w:hanging="360"/>
      </w:pPr>
      <w:rPr>
        <w:rFonts w:hint="default"/>
      </w:rPr>
    </w:lvl>
    <w:lvl w:ilvl="1" w:tplc="65E2F956">
      <w:numFmt w:val="decimal"/>
      <w:lvlText w:val="%2."/>
      <w:lvlJc w:val="left"/>
      <w:pPr>
        <w:tabs>
          <w:tab w:val="num" w:pos="1440"/>
        </w:tabs>
        <w:ind w:left="1440" w:hanging="360"/>
      </w:pPr>
      <w:rPr>
        <w:rFonts w:hint="default"/>
        <w:b w:val="0"/>
      </w:rPr>
    </w:lvl>
    <w:lvl w:ilvl="2" w:tplc="485C5ACC">
      <w:start w:val="1"/>
      <w:numFmt w:val="bullet"/>
      <w:lvlText w:val=""/>
      <w:lvlJc w:val="left"/>
      <w:pPr>
        <w:tabs>
          <w:tab w:val="num" w:pos="2340"/>
        </w:tabs>
        <w:ind w:left="2340" w:hanging="360"/>
      </w:pPr>
      <w:rPr>
        <w:rFonts w:ascii="Symbol" w:hAnsi="Symbol" w:hint="default"/>
      </w:rPr>
    </w:lvl>
    <w:lvl w:ilvl="3" w:tplc="C55E31C8">
      <w:start w:val="1"/>
      <w:numFmt w:val="bullet"/>
      <w:lvlText w:val=""/>
      <w:lvlJc w:val="left"/>
      <w:pPr>
        <w:tabs>
          <w:tab w:val="num" w:pos="720"/>
        </w:tabs>
        <w:ind w:left="720" w:hanging="360"/>
      </w:pPr>
      <w:rPr>
        <w:rFonts w:ascii="Symbol" w:hAnsi="Symbol" w:hint="default"/>
      </w:rPr>
    </w:lvl>
    <w:lvl w:ilvl="4" w:tplc="37CACDAA">
      <w:start w:val="2"/>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4A06E61"/>
    <w:multiLevelType w:val="hybridMultilevel"/>
    <w:tmpl w:val="6AF22AA4"/>
    <w:lvl w:ilvl="0" w:tplc="658644C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0115B35"/>
    <w:multiLevelType w:val="hybridMultilevel"/>
    <w:tmpl w:val="FB5C9384"/>
    <w:lvl w:ilvl="0" w:tplc="1AE2AEB4">
      <w:start w:val="1"/>
      <w:numFmt w:val="lowerLetter"/>
      <w:lvlText w:val="%1)"/>
      <w:lvlJc w:val="left"/>
      <w:pPr>
        <w:ind w:left="1069" w:hanging="360"/>
      </w:pPr>
      <w:rPr>
        <w:rFonts w:ascii="Times New Roman" w:eastAsia="Times New Roman" w:hAnsi="Times New Roman" w:cs="Times New Roman"/>
      </w:rPr>
    </w:lvl>
    <w:lvl w:ilvl="1" w:tplc="749C0234">
      <w:start w:val="1"/>
      <w:numFmt w:val="decimal"/>
      <w:lvlText w:val="%2."/>
      <w:lvlJc w:val="left"/>
      <w:pPr>
        <w:ind w:left="1849" w:hanging="420"/>
      </w:pPr>
      <w:rPr>
        <w:rFonts w:ascii="Times New Roman" w:eastAsia="Times New Roman" w:hAnsi="Times New Roman" w:cs="Times New Roman"/>
      </w:rPr>
    </w:lvl>
    <w:lvl w:ilvl="2" w:tplc="04150017">
      <w:start w:val="1"/>
      <w:numFmt w:val="lowerLetter"/>
      <w:lvlText w:val="%3)"/>
      <w:lvlJc w:val="left"/>
      <w:pPr>
        <w:ind w:left="2689" w:hanging="360"/>
      </w:pPr>
      <w:rPr>
        <w:rFonts w:hint="default"/>
      </w:rPr>
    </w:lvl>
    <w:lvl w:ilvl="3" w:tplc="E280E16C">
      <w:start w:val="1"/>
      <w:numFmt w:val="decimal"/>
      <w:lvlText w:val="%4."/>
      <w:lvlJc w:val="left"/>
      <w:pPr>
        <w:ind w:left="3229" w:hanging="360"/>
      </w:pPr>
      <w:rPr>
        <w:rFonts w:hint="default"/>
        <w:b w:val="0"/>
        <w:color w:val="auto"/>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50324D32"/>
    <w:multiLevelType w:val="multilevel"/>
    <w:tmpl w:val="6D4A4C16"/>
    <w:lvl w:ilvl="0">
      <w:start w:val="3"/>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1" w15:restartNumberingAfterBreak="0">
    <w:nsid w:val="537E4A4A"/>
    <w:multiLevelType w:val="hybridMultilevel"/>
    <w:tmpl w:val="329E676A"/>
    <w:lvl w:ilvl="0" w:tplc="B5A4E188">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074444"/>
    <w:multiLevelType w:val="hybridMultilevel"/>
    <w:tmpl w:val="2B7EC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89354B"/>
    <w:multiLevelType w:val="hybridMultilevel"/>
    <w:tmpl w:val="108E6782"/>
    <w:lvl w:ilvl="0" w:tplc="F37C6CA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58F278BC"/>
    <w:multiLevelType w:val="hybridMultilevel"/>
    <w:tmpl w:val="31829562"/>
    <w:lvl w:ilvl="0" w:tplc="B96AA912">
      <w:start w:val="1"/>
      <w:numFmt w:val="ordin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E14425"/>
    <w:multiLevelType w:val="hybridMultilevel"/>
    <w:tmpl w:val="EC3E9750"/>
    <w:lvl w:ilvl="0" w:tplc="7FB24F1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6440137"/>
    <w:multiLevelType w:val="hybridMultilevel"/>
    <w:tmpl w:val="F228A412"/>
    <w:lvl w:ilvl="0" w:tplc="42F07E70">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7" w15:restartNumberingAfterBreak="0">
    <w:nsid w:val="67AA2653"/>
    <w:multiLevelType w:val="hybridMultilevel"/>
    <w:tmpl w:val="8FC618A6"/>
    <w:lvl w:ilvl="0" w:tplc="1AE2AEB4">
      <w:start w:val="1"/>
      <w:numFmt w:val="lowerLetter"/>
      <w:lvlText w:val="%1)"/>
      <w:lvlJc w:val="left"/>
      <w:pPr>
        <w:ind w:left="1069" w:hanging="360"/>
      </w:pPr>
      <w:rPr>
        <w:rFonts w:ascii="Times New Roman" w:eastAsia="Times New Roman" w:hAnsi="Times New Roman" w:cs="Times New Roman"/>
      </w:rPr>
    </w:lvl>
    <w:lvl w:ilvl="1" w:tplc="749C0234">
      <w:start w:val="1"/>
      <w:numFmt w:val="decimal"/>
      <w:lvlText w:val="%2."/>
      <w:lvlJc w:val="left"/>
      <w:pPr>
        <w:ind w:left="1849" w:hanging="420"/>
      </w:pPr>
      <w:rPr>
        <w:rFonts w:ascii="Times New Roman" w:eastAsia="Times New Roman" w:hAnsi="Times New Roman" w:cs="Times New Roman"/>
      </w:rPr>
    </w:lvl>
    <w:lvl w:ilvl="2" w:tplc="04150017">
      <w:start w:val="1"/>
      <w:numFmt w:val="lowerLetter"/>
      <w:lvlText w:val="%3)"/>
      <w:lvlJc w:val="left"/>
      <w:pPr>
        <w:ind w:left="2689" w:hanging="360"/>
      </w:pPr>
      <w:rPr>
        <w:rFonts w:hint="default"/>
      </w:rPr>
    </w:lvl>
    <w:lvl w:ilvl="3" w:tplc="315CEE90">
      <w:start w:val="1"/>
      <w:numFmt w:val="decimal"/>
      <w:lvlText w:val="%4)"/>
      <w:lvlJc w:val="left"/>
      <w:pPr>
        <w:ind w:left="3229" w:hanging="360"/>
      </w:pPr>
      <w:rPr>
        <w:rFonts w:hint="default"/>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680B2CC8"/>
    <w:multiLevelType w:val="hybridMultilevel"/>
    <w:tmpl w:val="B27CE94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15:restartNumberingAfterBreak="0">
    <w:nsid w:val="6A687154"/>
    <w:multiLevelType w:val="hybridMultilevel"/>
    <w:tmpl w:val="F0F8087C"/>
    <w:lvl w:ilvl="0" w:tplc="90EC415E">
      <w:start w:val="1"/>
      <w:numFmt w:val="decimal"/>
      <w:lvlText w:val="%1."/>
      <w:lvlJc w:val="left"/>
      <w:pPr>
        <w:tabs>
          <w:tab w:val="num" w:pos="360"/>
        </w:tabs>
        <w:ind w:left="360" w:hanging="360"/>
      </w:pPr>
      <w:rPr>
        <w:rFonts w:hint="default"/>
      </w:rPr>
    </w:lvl>
    <w:lvl w:ilvl="1" w:tplc="D4A09110">
      <w:start w:val="1"/>
      <w:numFmt w:val="decimal"/>
      <w:lvlText w:val="%2)"/>
      <w:lvlJc w:val="left"/>
      <w:pPr>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0" w15:restartNumberingAfterBreak="0">
    <w:nsid w:val="71D36E39"/>
    <w:multiLevelType w:val="hybridMultilevel"/>
    <w:tmpl w:val="99664EF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905331"/>
    <w:multiLevelType w:val="hybridMultilevel"/>
    <w:tmpl w:val="5776D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332190C"/>
    <w:multiLevelType w:val="hybridMultilevel"/>
    <w:tmpl w:val="FC72645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3EA1D6C"/>
    <w:multiLevelType w:val="hybridMultilevel"/>
    <w:tmpl w:val="F5F6A6D6"/>
    <w:lvl w:ilvl="0" w:tplc="A5EAA972">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FA17FA"/>
    <w:multiLevelType w:val="hybridMultilevel"/>
    <w:tmpl w:val="28083DEE"/>
    <w:lvl w:ilvl="0" w:tplc="1E029900">
      <w:start w:val="1"/>
      <w:numFmt w:val="decimal"/>
      <w:lvlText w:val="%1)"/>
      <w:lvlJc w:val="left"/>
      <w:pPr>
        <w:ind w:left="644" w:hanging="360"/>
      </w:pPr>
      <w:rPr>
        <w:rFonts w:ascii="Times New Roman" w:eastAsia="Times New Roman" w:hAnsi="Times New Roman" w:cs="Times New Roman"/>
      </w:rPr>
    </w:lvl>
    <w:lvl w:ilvl="1" w:tplc="31B42AAA">
      <w:start w:val="10"/>
      <w:numFmt w:val="decimal"/>
      <w:lvlText w:val="%2."/>
      <w:lvlJc w:val="left"/>
      <w:pPr>
        <w:tabs>
          <w:tab w:val="num" w:pos="480"/>
        </w:tabs>
        <w:ind w:left="480"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741528BA"/>
    <w:multiLevelType w:val="hybridMultilevel"/>
    <w:tmpl w:val="1A50F48C"/>
    <w:lvl w:ilvl="0" w:tplc="32D0DB4E">
      <w:start w:val="1"/>
      <w:numFmt w:val="decimal"/>
      <w:lvlText w:val="%1."/>
      <w:lvlJc w:val="left"/>
      <w:pPr>
        <w:ind w:left="360" w:hanging="360"/>
      </w:pPr>
      <w:rPr>
        <w:rFonts w:ascii="Times New Roman" w:hAnsi="Times New Roman" w:cs="Times New Roman" w:hint="default"/>
        <w:b w:val="0"/>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75F91DA4"/>
    <w:multiLevelType w:val="hybridMultilevel"/>
    <w:tmpl w:val="898AED7E"/>
    <w:lvl w:ilvl="0" w:tplc="1D221A6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7603111D"/>
    <w:multiLevelType w:val="hybridMultilevel"/>
    <w:tmpl w:val="D2D6E77C"/>
    <w:lvl w:ilvl="0" w:tplc="6A9C809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CE5AD8">
      <w:start w:val="1"/>
      <w:numFmt w:val="bullet"/>
      <w:lvlText w:val="o"/>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646242">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C6AEFA">
      <w:start w:val="1"/>
      <w:numFmt w:val="decimal"/>
      <w:lvlRestart w:val="0"/>
      <w:lvlText w:val="%4)"/>
      <w:lvlJc w:val="left"/>
      <w:pPr>
        <w:ind w:left="1620"/>
      </w:pPr>
      <w:rPr>
        <w:rFonts w:ascii="Times New Roman" w:eastAsia="Arial Unicode MS"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0633B6">
      <w:start w:val="1"/>
      <w:numFmt w:val="bullet"/>
      <w:lvlText w:val="o"/>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4A136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EF56E">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8065C0">
      <w:start w:val="1"/>
      <w:numFmt w:val="bullet"/>
      <w:lvlText w:val="o"/>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54135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A310836"/>
    <w:multiLevelType w:val="hybridMultilevel"/>
    <w:tmpl w:val="5C20CB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ACC380D"/>
    <w:multiLevelType w:val="hybridMultilevel"/>
    <w:tmpl w:val="C3B6D4E4"/>
    <w:lvl w:ilvl="0" w:tplc="D5EEB2BA">
      <w:start w:val="1"/>
      <w:numFmt w:val="decimal"/>
      <w:lvlText w:val="%1."/>
      <w:lvlJc w:val="left"/>
      <w:pPr>
        <w:tabs>
          <w:tab w:val="num" w:pos="720"/>
        </w:tabs>
        <w:ind w:left="720" w:hanging="360"/>
      </w:pPr>
      <w:rPr>
        <w:rFonts w:hint="default"/>
      </w:rPr>
    </w:lvl>
    <w:lvl w:ilvl="1" w:tplc="C9683244">
      <w:start w:val="1"/>
      <w:numFmt w:val="decimal"/>
      <w:lvlText w:val="%2."/>
      <w:lvlJc w:val="left"/>
      <w:pPr>
        <w:ind w:left="1440" w:hanging="360"/>
      </w:pPr>
      <w:rPr>
        <w:rFonts w:hint="default"/>
      </w:rPr>
    </w:lvl>
    <w:lvl w:ilvl="2" w:tplc="A4D89C42">
      <w:start w:val="1"/>
      <w:numFmt w:val="decimal"/>
      <w:lvlText w:val="%3)"/>
      <w:lvlJc w:val="left"/>
      <w:pPr>
        <w:ind w:left="2160" w:hanging="180"/>
      </w:pPr>
      <w:rPr>
        <w:rFonts w:hint="default"/>
        <w:b w:val="0"/>
      </w:r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FBB77C7"/>
    <w:multiLevelType w:val="hybridMultilevel"/>
    <w:tmpl w:val="8EB89F24"/>
    <w:lvl w:ilvl="0" w:tplc="B3EC122A">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6"/>
  </w:num>
  <w:num w:numId="2">
    <w:abstractNumId w:val="7"/>
  </w:num>
  <w:num w:numId="3">
    <w:abstractNumId w:val="2"/>
  </w:num>
  <w:num w:numId="4">
    <w:abstractNumId w:val="55"/>
  </w:num>
  <w:num w:numId="5">
    <w:abstractNumId w:val="54"/>
  </w:num>
  <w:num w:numId="6">
    <w:abstractNumId w:val="22"/>
  </w:num>
  <w:num w:numId="7">
    <w:abstractNumId w:val="31"/>
  </w:num>
  <w:num w:numId="8">
    <w:abstractNumId w:val="41"/>
  </w:num>
  <w:num w:numId="9">
    <w:abstractNumId w:val="17"/>
  </w:num>
  <w:num w:numId="10">
    <w:abstractNumId w:val="0"/>
  </w:num>
  <w:num w:numId="11">
    <w:abstractNumId w:val="52"/>
  </w:num>
  <w:num w:numId="12">
    <w:abstractNumId w:val="21"/>
  </w:num>
  <w:num w:numId="13">
    <w:abstractNumId w:val="4"/>
  </w:num>
  <w:num w:numId="14">
    <w:abstractNumId w:val="49"/>
  </w:num>
  <w:num w:numId="15">
    <w:abstractNumId w:val="34"/>
  </w:num>
  <w:num w:numId="16">
    <w:abstractNumId w:val="45"/>
  </w:num>
  <w:num w:numId="17">
    <w:abstractNumId w:val="32"/>
  </w:num>
  <w:num w:numId="18">
    <w:abstractNumId w:val="37"/>
  </w:num>
  <w:num w:numId="19">
    <w:abstractNumId w:val="16"/>
  </w:num>
  <w:num w:numId="20">
    <w:abstractNumId w:val="29"/>
  </w:num>
  <w:num w:numId="21">
    <w:abstractNumId w:val="57"/>
  </w:num>
  <w:num w:numId="22">
    <w:abstractNumId w:val="5"/>
  </w:num>
  <w:num w:numId="23">
    <w:abstractNumId w:val="6"/>
  </w:num>
  <w:num w:numId="24">
    <w:abstractNumId w:val="60"/>
  </w:num>
  <w:num w:numId="25">
    <w:abstractNumId w:val="28"/>
  </w:num>
  <w:num w:numId="26">
    <w:abstractNumId w:val="10"/>
  </w:num>
  <w:num w:numId="27">
    <w:abstractNumId w:val="38"/>
  </w:num>
  <w:num w:numId="28">
    <w:abstractNumId w:val="56"/>
  </w:num>
  <w:num w:numId="29">
    <w:abstractNumId w:val="11"/>
  </w:num>
  <w:num w:numId="30">
    <w:abstractNumId w:val="43"/>
  </w:num>
  <w:num w:numId="31">
    <w:abstractNumId w:val="8"/>
  </w:num>
  <w:num w:numId="32">
    <w:abstractNumId w:val="15"/>
  </w:num>
  <w:num w:numId="33">
    <w:abstractNumId w:val="42"/>
  </w:num>
  <w:num w:numId="34">
    <w:abstractNumId w:val="36"/>
  </w:num>
  <w:num w:numId="35">
    <w:abstractNumId w:val="35"/>
  </w:num>
  <w:num w:numId="36">
    <w:abstractNumId w:val="39"/>
  </w:num>
  <w:num w:numId="37">
    <w:abstractNumId w:val="23"/>
  </w:num>
  <w:num w:numId="38">
    <w:abstractNumId w:val="44"/>
  </w:num>
  <w:num w:numId="39">
    <w:abstractNumId w:val="33"/>
  </w:num>
  <w:num w:numId="40">
    <w:abstractNumId w:val="18"/>
  </w:num>
  <w:num w:numId="41">
    <w:abstractNumId w:val="27"/>
  </w:num>
  <w:num w:numId="42">
    <w:abstractNumId w:val="24"/>
  </w:num>
  <w:num w:numId="43">
    <w:abstractNumId w:val="19"/>
  </w:num>
  <w:num w:numId="44">
    <w:abstractNumId w:val="46"/>
  </w:num>
  <w:num w:numId="45">
    <w:abstractNumId w:val="14"/>
  </w:num>
  <w:num w:numId="46">
    <w:abstractNumId w:val="12"/>
  </w:num>
  <w:num w:numId="47">
    <w:abstractNumId w:val="58"/>
  </w:num>
  <w:num w:numId="48">
    <w:abstractNumId w:val="59"/>
  </w:num>
  <w:num w:numId="49">
    <w:abstractNumId w:val="47"/>
  </w:num>
  <w:num w:numId="50">
    <w:abstractNumId w:val="25"/>
  </w:num>
  <w:num w:numId="51">
    <w:abstractNumId w:val="30"/>
  </w:num>
  <w:num w:numId="52">
    <w:abstractNumId w:val="39"/>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num>
  <w:num w:numId="57">
    <w:abstractNumId w:val="50"/>
  </w:num>
  <w:num w:numId="58">
    <w:abstractNumId w:val="51"/>
  </w:num>
  <w:num w:numId="59">
    <w:abstractNumId w:val="53"/>
  </w:num>
  <w:num w:numId="60">
    <w:abstractNumId w:val="40"/>
  </w:num>
  <w:num w:numId="61">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D3"/>
    <w:rsid w:val="00000432"/>
    <w:rsid w:val="00000F23"/>
    <w:rsid w:val="000013C5"/>
    <w:rsid w:val="0000175C"/>
    <w:rsid w:val="0000199A"/>
    <w:rsid w:val="000035EA"/>
    <w:rsid w:val="0000395A"/>
    <w:rsid w:val="0000620A"/>
    <w:rsid w:val="00006449"/>
    <w:rsid w:val="00007011"/>
    <w:rsid w:val="0000721D"/>
    <w:rsid w:val="00007669"/>
    <w:rsid w:val="000078B2"/>
    <w:rsid w:val="00010F6D"/>
    <w:rsid w:val="00011ABD"/>
    <w:rsid w:val="00012E4C"/>
    <w:rsid w:val="00013559"/>
    <w:rsid w:val="00013AE6"/>
    <w:rsid w:val="00014823"/>
    <w:rsid w:val="00014A69"/>
    <w:rsid w:val="00014ACE"/>
    <w:rsid w:val="00014C7E"/>
    <w:rsid w:val="0001537B"/>
    <w:rsid w:val="00016D32"/>
    <w:rsid w:val="00016E18"/>
    <w:rsid w:val="00017D6A"/>
    <w:rsid w:val="0002049B"/>
    <w:rsid w:val="0002104B"/>
    <w:rsid w:val="000226DD"/>
    <w:rsid w:val="000310FC"/>
    <w:rsid w:val="00031960"/>
    <w:rsid w:val="00032AB3"/>
    <w:rsid w:val="000352FB"/>
    <w:rsid w:val="00035758"/>
    <w:rsid w:val="000357C9"/>
    <w:rsid w:val="00035A09"/>
    <w:rsid w:val="000372ED"/>
    <w:rsid w:val="000401A5"/>
    <w:rsid w:val="0004046C"/>
    <w:rsid w:val="0004055C"/>
    <w:rsid w:val="00041440"/>
    <w:rsid w:val="0004285F"/>
    <w:rsid w:val="000435CB"/>
    <w:rsid w:val="00043824"/>
    <w:rsid w:val="000444DF"/>
    <w:rsid w:val="00044BD9"/>
    <w:rsid w:val="00044CCD"/>
    <w:rsid w:val="000468F1"/>
    <w:rsid w:val="0004700F"/>
    <w:rsid w:val="00047A17"/>
    <w:rsid w:val="000514CF"/>
    <w:rsid w:val="00051787"/>
    <w:rsid w:val="000536A3"/>
    <w:rsid w:val="00053A33"/>
    <w:rsid w:val="00054166"/>
    <w:rsid w:val="0005595A"/>
    <w:rsid w:val="00055D65"/>
    <w:rsid w:val="000561F2"/>
    <w:rsid w:val="000578CE"/>
    <w:rsid w:val="000604E0"/>
    <w:rsid w:val="00060531"/>
    <w:rsid w:val="0006145A"/>
    <w:rsid w:val="0006246A"/>
    <w:rsid w:val="00064A42"/>
    <w:rsid w:val="00064E10"/>
    <w:rsid w:val="00065B66"/>
    <w:rsid w:val="00070854"/>
    <w:rsid w:val="00070962"/>
    <w:rsid w:val="00071967"/>
    <w:rsid w:val="00071DBA"/>
    <w:rsid w:val="000728B5"/>
    <w:rsid w:val="0007340C"/>
    <w:rsid w:val="00074864"/>
    <w:rsid w:val="000764D0"/>
    <w:rsid w:val="00076D7D"/>
    <w:rsid w:val="00076E8F"/>
    <w:rsid w:val="0008012E"/>
    <w:rsid w:val="000802C5"/>
    <w:rsid w:val="00080CDC"/>
    <w:rsid w:val="00080CEC"/>
    <w:rsid w:val="00080E41"/>
    <w:rsid w:val="000818FE"/>
    <w:rsid w:val="00082541"/>
    <w:rsid w:val="00082DAD"/>
    <w:rsid w:val="00082E5B"/>
    <w:rsid w:val="00083842"/>
    <w:rsid w:val="00084C9D"/>
    <w:rsid w:val="0008538E"/>
    <w:rsid w:val="000907CA"/>
    <w:rsid w:val="00090CEA"/>
    <w:rsid w:val="00090F96"/>
    <w:rsid w:val="00091489"/>
    <w:rsid w:val="00091EFA"/>
    <w:rsid w:val="000925B9"/>
    <w:rsid w:val="0009272B"/>
    <w:rsid w:val="000927A9"/>
    <w:rsid w:val="00092AD0"/>
    <w:rsid w:val="000960CF"/>
    <w:rsid w:val="00096321"/>
    <w:rsid w:val="00096471"/>
    <w:rsid w:val="00096C3B"/>
    <w:rsid w:val="00097CDC"/>
    <w:rsid w:val="000A15C3"/>
    <w:rsid w:val="000A234B"/>
    <w:rsid w:val="000A2352"/>
    <w:rsid w:val="000A2FEA"/>
    <w:rsid w:val="000A3A21"/>
    <w:rsid w:val="000A7554"/>
    <w:rsid w:val="000A7A8D"/>
    <w:rsid w:val="000B282C"/>
    <w:rsid w:val="000B2959"/>
    <w:rsid w:val="000B29DB"/>
    <w:rsid w:val="000B2C83"/>
    <w:rsid w:val="000B3383"/>
    <w:rsid w:val="000B458F"/>
    <w:rsid w:val="000B48D5"/>
    <w:rsid w:val="000B4DF7"/>
    <w:rsid w:val="000B4F51"/>
    <w:rsid w:val="000C0453"/>
    <w:rsid w:val="000C0CB7"/>
    <w:rsid w:val="000C223E"/>
    <w:rsid w:val="000C2416"/>
    <w:rsid w:val="000C47E5"/>
    <w:rsid w:val="000C5A62"/>
    <w:rsid w:val="000D0223"/>
    <w:rsid w:val="000D1B41"/>
    <w:rsid w:val="000D2067"/>
    <w:rsid w:val="000D3C9A"/>
    <w:rsid w:val="000D3CDD"/>
    <w:rsid w:val="000D533C"/>
    <w:rsid w:val="000D561D"/>
    <w:rsid w:val="000D6C8A"/>
    <w:rsid w:val="000D7DDE"/>
    <w:rsid w:val="000E020E"/>
    <w:rsid w:val="000E0D00"/>
    <w:rsid w:val="000E2125"/>
    <w:rsid w:val="000E2C96"/>
    <w:rsid w:val="000E35A2"/>
    <w:rsid w:val="000E58A2"/>
    <w:rsid w:val="000E5F55"/>
    <w:rsid w:val="000E6FDF"/>
    <w:rsid w:val="000F2DA6"/>
    <w:rsid w:val="000F2E4A"/>
    <w:rsid w:val="000F3BA7"/>
    <w:rsid w:val="000F5B17"/>
    <w:rsid w:val="000F5FA2"/>
    <w:rsid w:val="000F7097"/>
    <w:rsid w:val="000F709B"/>
    <w:rsid w:val="000F761D"/>
    <w:rsid w:val="000F7ED4"/>
    <w:rsid w:val="000F7F84"/>
    <w:rsid w:val="00100D70"/>
    <w:rsid w:val="00102CF4"/>
    <w:rsid w:val="001044DE"/>
    <w:rsid w:val="00104FD9"/>
    <w:rsid w:val="00105295"/>
    <w:rsid w:val="00106A0E"/>
    <w:rsid w:val="00106F5A"/>
    <w:rsid w:val="001106DD"/>
    <w:rsid w:val="00112730"/>
    <w:rsid w:val="0011299A"/>
    <w:rsid w:val="00112A9F"/>
    <w:rsid w:val="00112B82"/>
    <w:rsid w:val="001144AF"/>
    <w:rsid w:val="001165C3"/>
    <w:rsid w:val="001178EB"/>
    <w:rsid w:val="00120215"/>
    <w:rsid w:val="00121FA4"/>
    <w:rsid w:val="0012208D"/>
    <w:rsid w:val="0012377A"/>
    <w:rsid w:val="00124CB0"/>
    <w:rsid w:val="00124FBD"/>
    <w:rsid w:val="00125028"/>
    <w:rsid w:val="0012519C"/>
    <w:rsid w:val="0012558E"/>
    <w:rsid w:val="00125594"/>
    <w:rsid w:val="00126800"/>
    <w:rsid w:val="0012684D"/>
    <w:rsid w:val="00126AA8"/>
    <w:rsid w:val="00126ABC"/>
    <w:rsid w:val="00126B4C"/>
    <w:rsid w:val="00127087"/>
    <w:rsid w:val="00127F88"/>
    <w:rsid w:val="00130269"/>
    <w:rsid w:val="00133C01"/>
    <w:rsid w:val="00133C28"/>
    <w:rsid w:val="00134355"/>
    <w:rsid w:val="001353D2"/>
    <w:rsid w:val="001402E1"/>
    <w:rsid w:val="0014030A"/>
    <w:rsid w:val="00142214"/>
    <w:rsid w:val="00143BD8"/>
    <w:rsid w:val="0014402F"/>
    <w:rsid w:val="0014503C"/>
    <w:rsid w:val="00145D77"/>
    <w:rsid w:val="0014625A"/>
    <w:rsid w:val="0014663D"/>
    <w:rsid w:val="00147A33"/>
    <w:rsid w:val="00150753"/>
    <w:rsid w:val="001507E7"/>
    <w:rsid w:val="00150FEA"/>
    <w:rsid w:val="00152123"/>
    <w:rsid w:val="00152C23"/>
    <w:rsid w:val="001532CD"/>
    <w:rsid w:val="00153BA9"/>
    <w:rsid w:val="0015510B"/>
    <w:rsid w:val="001551AF"/>
    <w:rsid w:val="001554AE"/>
    <w:rsid w:val="00157BB0"/>
    <w:rsid w:val="00162087"/>
    <w:rsid w:val="001629BD"/>
    <w:rsid w:val="00163C83"/>
    <w:rsid w:val="0016430B"/>
    <w:rsid w:val="0016519F"/>
    <w:rsid w:val="0016586C"/>
    <w:rsid w:val="001663FA"/>
    <w:rsid w:val="00166D86"/>
    <w:rsid w:val="0016701D"/>
    <w:rsid w:val="001676E3"/>
    <w:rsid w:val="00172EF5"/>
    <w:rsid w:val="00173985"/>
    <w:rsid w:val="00173D77"/>
    <w:rsid w:val="00173EC7"/>
    <w:rsid w:val="001742AC"/>
    <w:rsid w:val="00175180"/>
    <w:rsid w:val="00175A8B"/>
    <w:rsid w:val="00176423"/>
    <w:rsid w:val="0017739C"/>
    <w:rsid w:val="001818F4"/>
    <w:rsid w:val="00181FDF"/>
    <w:rsid w:val="00184202"/>
    <w:rsid w:val="0018553E"/>
    <w:rsid w:val="00185605"/>
    <w:rsid w:val="001902C5"/>
    <w:rsid w:val="00190C00"/>
    <w:rsid w:val="00191E03"/>
    <w:rsid w:val="0019218B"/>
    <w:rsid w:val="0019227E"/>
    <w:rsid w:val="001927D2"/>
    <w:rsid w:val="00192FCF"/>
    <w:rsid w:val="00193370"/>
    <w:rsid w:val="00194164"/>
    <w:rsid w:val="00194341"/>
    <w:rsid w:val="00194A68"/>
    <w:rsid w:val="00194E21"/>
    <w:rsid w:val="00194F2E"/>
    <w:rsid w:val="00195FED"/>
    <w:rsid w:val="00196D29"/>
    <w:rsid w:val="00197ADE"/>
    <w:rsid w:val="001A09CB"/>
    <w:rsid w:val="001A21F5"/>
    <w:rsid w:val="001A2818"/>
    <w:rsid w:val="001A3027"/>
    <w:rsid w:val="001A3950"/>
    <w:rsid w:val="001A4785"/>
    <w:rsid w:val="001A5E48"/>
    <w:rsid w:val="001B11D1"/>
    <w:rsid w:val="001B19EF"/>
    <w:rsid w:val="001B2AB6"/>
    <w:rsid w:val="001B339B"/>
    <w:rsid w:val="001B4B9A"/>
    <w:rsid w:val="001C0889"/>
    <w:rsid w:val="001C11B9"/>
    <w:rsid w:val="001C192B"/>
    <w:rsid w:val="001C248B"/>
    <w:rsid w:val="001C2C84"/>
    <w:rsid w:val="001C4605"/>
    <w:rsid w:val="001C4FEF"/>
    <w:rsid w:val="001C662C"/>
    <w:rsid w:val="001C67C1"/>
    <w:rsid w:val="001C6E48"/>
    <w:rsid w:val="001C7368"/>
    <w:rsid w:val="001D2558"/>
    <w:rsid w:val="001D4A43"/>
    <w:rsid w:val="001D4F00"/>
    <w:rsid w:val="001D63A0"/>
    <w:rsid w:val="001D69A4"/>
    <w:rsid w:val="001D6A06"/>
    <w:rsid w:val="001D6CBC"/>
    <w:rsid w:val="001D70C3"/>
    <w:rsid w:val="001D7A02"/>
    <w:rsid w:val="001D7B73"/>
    <w:rsid w:val="001E1262"/>
    <w:rsid w:val="001E1729"/>
    <w:rsid w:val="001E2CE6"/>
    <w:rsid w:val="001E3382"/>
    <w:rsid w:val="001E4FEC"/>
    <w:rsid w:val="001E5E94"/>
    <w:rsid w:val="001E7B00"/>
    <w:rsid w:val="001F0DE4"/>
    <w:rsid w:val="001F1314"/>
    <w:rsid w:val="001F1339"/>
    <w:rsid w:val="001F1439"/>
    <w:rsid w:val="001F295D"/>
    <w:rsid w:val="001F3966"/>
    <w:rsid w:val="001F3E65"/>
    <w:rsid w:val="001F5054"/>
    <w:rsid w:val="001F5639"/>
    <w:rsid w:val="001F627E"/>
    <w:rsid w:val="001F77E5"/>
    <w:rsid w:val="0020057F"/>
    <w:rsid w:val="00200AC9"/>
    <w:rsid w:val="00200FD2"/>
    <w:rsid w:val="0020214E"/>
    <w:rsid w:val="0020248B"/>
    <w:rsid w:val="00202565"/>
    <w:rsid w:val="0020340F"/>
    <w:rsid w:val="00205170"/>
    <w:rsid w:val="00205F49"/>
    <w:rsid w:val="00207650"/>
    <w:rsid w:val="00207A05"/>
    <w:rsid w:val="002103C0"/>
    <w:rsid w:val="002108B7"/>
    <w:rsid w:val="00211DC5"/>
    <w:rsid w:val="0021295D"/>
    <w:rsid w:val="002137EA"/>
    <w:rsid w:val="0021406D"/>
    <w:rsid w:val="00214175"/>
    <w:rsid w:val="00214E4F"/>
    <w:rsid w:val="00217EEC"/>
    <w:rsid w:val="002217A9"/>
    <w:rsid w:val="00222ED7"/>
    <w:rsid w:val="00222F9B"/>
    <w:rsid w:val="00223082"/>
    <w:rsid w:val="0022414E"/>
    <w:rsid w:val="0022456B"/>
    <w:rsid w:val="00224BDB"/>
    <w:rsid w:val="00224FAE"/>
    <w:rsid w:val="00225BA6"/>
    <w:rsid w:val="00226045"/>
    <w:rsid w:val="0022614A"/>
    <w:rsid w:val="002267A4"/>
    <w:rsid w:val="002270ED"/>
    <w:rsid w:val="00232790"/>
    <w:rsid w:val="00234D49"/>
    <w:rsid w:val="00236A1C"/>
    <w:rsid w:val="00237152"/>
    <w:rsid w:val="002425DC"/>
    <w:rsid w:val="00244D6F"/>
    <w:rsid w:val="00245BCD"/>
    <w:rsid w:val="00246F79"/>
    <w:rsid w:val="00247CF2"/>
    <w:rsid w:val="00250711"/>
    <w:rsid w:val="00250ED9"/>
    <w:rsid w:val="00251176"/>
    <w:rsid w:val="00251E08"/>
    <w:rsid w:val="00253410"/>
    <w:rsid w:val="00253A02"/>
    <w:rsid w:val="002549C2"/>
    <w:rsid w:val="0025578E"/>
    <w:rsid w:val="0025706A"/>
    <w:rsid w:val="00260D49"/>
    <w:rsid w:val="0026155C"/>
    <w:rsid w:val="00262122"/>
    <w:rsid w:val="00262BA7"/>
    <w:rsid w:val="00265218"/>
    <w:rsid w:val="0026597B"/>
    <w:rsid w:val="00265D20"/>
    <w:rsid w:val="00266D4C"/>
    <w:rsid w:val="00266FF5"/>
    <w:rsid w:val="002678CB"/>
    <w:rsid w:val="00267D6D"/>
    <w:rsid w:val="00271100"/>
    <w:rsid w:val="00271252"/>
    <w:rsid w:val="0027146E"/>
    <w:rsid w:val="002729CF"/>
    <w:rsid w:val="0027378A"/>
    <w:rsid w:val="00273798"/>
    <w:rsid w:val="00275AE7"/>
    <w:rsid w:val="00277E59"/>
    <w:rsid w:val="00280239"/>
    <w:rsid w:val="00280366"/>
    <w:rsid w:val="0028108C"/>
    <w:rsid w:val="002813FB"/>
    <w:rsid w:val="002814D4"/>
    <w:rsid w:val="00282D92"/>
    <w:rsid w:val="00283066"/>
    <w:rsid w:val="00284301"/>
    <w:rsid w:val="002843B1"/>
    <w:rsid w:val="002843D3"/>
    <w:rsid w:val="00284591"/>
    <w:rsid w:val="00285717"/>
    <w:rsid w:val="00285DAC"/>
    <w:rsid w:val="00285E14"/>
    <w:rsid w:val="00286358"/>
    <w:rsid w:val="0028669D"/>
    <w:rsid w:val="00286C7B"/>
    <w:rsid w:val="00287313"/>
    <w:rsid w:val="002902E2"/>
    <w:rsid w:val="0029095A"/>
    <w:rsid w:val="00291D6C"/>
    <w:rsid w:val="002938FB"/>
    <w:rsid w:val="00294AD9"/>
    <w:rsid w:val="00296200"/>
    <w:rsid w:val="002A212A"/>
    <w:rsid w:val="002A2531"/>
    <w:rsid w:val="002A265B"/>
    <w:rsid w:val="002A5F2F"/>
    <w:rsid w:val="002A6570"/>
    <w:rsid w:val="002A6B65"/>
    <w:rsid w:val="002A7B37"/>
    <w:rsid w:val="002B02D5"/>
    <w:rsid w:val="002B3EDC"/>
    <w:rsid w:val="002B77CB"/>
    <w:rsid w:val="002B798A"/>
    <w:rsid w:val="002B7F95"/>
    <w:rsid w:val="002C03A8"/>
    <w:rsid w:val="002C0528"/>
    <w:rsid w:val="002C1A03"/>
    <w:rsid w:val="002C1EE3"/>
    <w:rsid w:val="002C22F9"/>
    <w:rsid w:val="002C3C7E"/>
    <w:rsid w:val="002C481C"/>
    <w:rsid w:val="002C6848"/>
    <w:rsid w:val="002C6B43"/>
    <w:rsid w:val="002C7A65"/>
    <w:rsid w:val="002D0224"/>
    <w:rsid w:val="002D1749"/>
    <w:rsid w:val="002D1FF7"/>
    <w:rsid w:val="002D2650"/>
    <w:rsid w:val="002D3CED"/>
    <w:rsid w:val="002D470F"/>
    <w:rsid w:val="002D545C"/>
    <w:rsid w:val="002D5884"/>
    <w:rsid w:val="002D6597"/>
    <w:rsid w:val="002D7641"/>
    <w:rsid w:val="002D7B40"/>
    <w:rsid w:val="002D7D11"/>
    <w:rsid w:val="002E005E"/>
    <w:rsid w:val="002E03C0"/>
    <w:rsid w:val="002E26DB"/>
    <w:rsid w:val="002E3215"/>
    <w:rsid w:val="002E3430"/>
    <w:rsid w:val="002E35FE"/>
    <w:rsid w:val="002E5700"/>
    <w:rsid w:val="002E6110"/>
    <w:rsid w:val="002E6CBD"/>
    <w:rsid w:val="002E7CA5"/>
    <w:rsid w:val="002F02C2"/>
    <w:rsid w:val="002F2314"/>
    <w:rsid w:val="002F2ABE"/>
    <w:rsid w:val="002F541C"/>
    <w:rsid w:val="002F66BC"/>
    <w:rsid w:val="002F66E0"/>
    <w:rsid w:val="002F7A12"/>
    <w:rsid w:val="002F7A89"/>
    <w:rsid w:val="00300224"/>
    <w:rsid w:val="003019C3"/>
    <w:rsid w:val="00301D0C"/>
    <w:rsid w:val="0030207D"/>
    <w:rsid w:val="00302509"/>
    <w:rsid w:val="00302843"/>
    <w:rsid w:val="00304EB8"/>
    <w:rsid w:val="00305EBC"/>
    <w:rsid w:val="00305F48"/>
    <w:rsid w:val="003064D8"/>
    <w:rsid w:val="00306DB1"/>
    <w:rsid w:val="0031025D"/>
    <w:rsid w:val="00310EDE"/>
    <w:rsid w:val="00312ED1"/>
    <w:rsid w:val="00314557"/>
    <w:rsid w:val="00314787"/>
    <w:rsid w:val="00314E5B"/>
    <w:rsid w:val="00315228"/>
    <w:rsid w:val="003152C4"/>
    <w:rsid w:val="00315DD3"/>
    <w:rsid w:val="003162FE"/>
    <w:rsid w:val="00316A77"/>
    <w:rsid w:val="00317D2C"/>
    <w:rsid w:val="00320256"/>
    <w:rsid w:val="00321B43"/>
    <w:rsid w:val="0032253A"/>
    <w:rsid w:val="003227E1"/>
    <w:rsid w:val="003228E1"/>
    <w:rsid w:val="00322D5F"/>
    <w:rsid w:val="00324471"/>
    <w:rsid w:val="0032460A"/>
    <w:rsid w:val="00324691"/>
    <w:rsid w:val="003251A3"/>
    <w:rsid w:val="00327AC7"/>
    <w:rsid w:val="00333986"/>
    <w:rsid w:val="00335973"/>
    <w:rsid w:val="00337D61"/>
    <w:rsid w:val="0034046A"/>
    <w:rsid w:val="0034050B"/>
    <w:rsid w:val="0034145B"/>
    <w:rsid w:val="00341C6F"/>
    <w:rsid w:val="00341CF1"/>
    <w:rsid w:val="0034332D"/>
    <w:rsid w:val="003446CD"/>
    <w:rsid w:val="00344AD5"/>
    <w:rsid w:val="00344D81"/>
    <w:rsid w:val="00346C79"/>
    <w:rsid w:val="003477CE"/>
    <w:rsid w:val="00347FD1"/>
    <w:rsid w:val="003502DB"/>
    <w:rsid w:val="00350B12"/>
    <w:rsid w:val="00350D0B"/>
    <w:rsid w:val="00352046"/>
    <w:rsid w:val="0035369A"/>
    <w:rsid w:val="003536BC"/>
    <w:rsid w:val="0035401E"/>
    <w:rsid w:val="003540DA"/>
    <w:rsid w:val="0035552B"/>
    <w:rsid w:val="00355E45"/>
    <w:rsid w:val="00356A84"/>
    <w:rsid w:val="00357224"/>
    <w:rsid w:val="0036054A"/>
    <w:rsid w:val="003607AE"/>
    <w:rsid w:val="00362557"/>
    <w:rsid w:val="0036274E"/>
    <w:rsid w:val="00363265"/>
    <w:rsid w:val="00363A6D"/>
    <w:rsid w:val="00363D21"/>
    <w:rsid w:val="00364737"/>
    <w:rsid w:val="00365384"/>
    <w:rsid w:val="003658E1"/>
    <w:rsid w:val="00365BC9"/>
    <w:rsid w:val="003672A3"/>
    <w:rsid w:val="00367D94"/>
    <w:rsid w:val="00367EC7"/>
    <w:rsid w:val="003707E3"/>
    <w:rsid w:val="00371ABE"/>
    <w:rsid w:val="00373D61"/>
    <w:rsid w:val="0037465F"/>
    <w:rsid w:val="0037484C"/>
    <w:rsid w:val="00375120"/>
    <w:rsid w:val="003768C2"/>
    <w:rsid w:val="00377B06"/>
    <w:rsid w:val="00381BBE"/>
    <w:rsid w:val="00384FF8"/>
    <w:rsid w:val="00385479"/>
    <w:rsid w:val="00385D6A"/>
    <w:rsid w:val="00386773"/>
    <w:rsid w:val="003867F0"/>
    <w:rsid w:val="00387771"/>
    <w:rsid w:val="00390B9B"/>
    <w:rsid w:val="00391DB6"/>
    <w:rsid w:val="003925D1"/>
    <w:rsid w:val="00392EBA"/>
    <w:rsid w:val="00393756"/>
    <w:rsid w:val="00393E7A"/>
    <w:rsid w:val="00394F29"/>
    <w:rsid w:val="003966F2"/>
    <w:rsid w:val="0039705A"/>
    <w:rsid w:val="003A24B1"/>
    <w:rsid w:val="003A4B81"/>
    <w:rsid w:val="003A55F5"/>
    <w:rsid w:val="003A6119"/>
    <w:rsid w:val="003B027C"/>
    <w:rsid w:val="003B0337"/>
    <w:rsid w:val="003B041F"/>
    <w:rsid w:val="003B16C4"/>
    <w:rsid w:val="003B1739"/>
    <w:rsid w:val="003B1F8D"/>
    <w:rsid w:val="003B1F96"/>
    <w:rsid w:val="003B265E"/>
    <w:rsid w:val="003B46C5"/>
    <w:rsid w:val="003B4E8E"/>
    <w:rsid w:val="003B629E"/>
    <w:rsid w:val="003B6DE7"/>
    <w:rsid w:val="003B7DA1"/>
    <w:rsid w:val="003C1799"/>
    <w:rsid w:val="003C2FDB"/>
    <w:rsid w:val="003C321F"/>
    <w:rsid w:val="003C3AB8"/>
    <w:rsid w:val="003C4FB0"/>
    <w:rsid w:val="003C52DA"/>
    <w:rsid w:val="003C66F6"/>
    <w:rsid w:val="003C7B07"/>
    <w:rsid w:val="003D0051"/>
    <w:rsid w:val="003D0664"/>
    <w:rsid w:val="003D0EA4"/>
    <w:rsid w:val="003D1275"/>
    <w:rsid w:val="003D1BBB"/>
    <w:rsid w:val="003D1E00"/>
    <w:rsid w:val="003D2333"/>
    <w:rsid w:val="003D27D9"/>
    <w:rsid w:val="003D4EE9"/>
    <w:rsid w:val="003D5025"/>
    <w:rsid w:val="003D6142"/>
    <w:rsid w:val="003D7229"/>
    <w:rsid w:val="003D7571"/>
    <w:rsid w:val="003D78C0"/>
    <w:rsid w:val="003D7ABE"/>
    <w:rsid w:val="003E152A"/>
    <w:rsid w:val="003E1F70"/>
    <w:rsid w:val="003E24EC"/>
    <w:rsid w:val="003E29CA"/>
    <w:rsid w:val="003E2CC8"/>
    <w:rsid w:val="003E31EB"/>
    <w:rsid w:val="003E3649"/>
    <w:rsid w:val="003E39CA"/>
    <w:rsid w:val="003E4316"/>
    <w:rsid w:val="003E5200"/>
    <w:rsid w:val="003E538B"/>
    <w:rsid w:val="003E5A0A"/>
    <w:rsid w:val="003E6A60"/>
    <w:rsid w:val="003E7128"/>
    <w:rsid w:val="003E7769"/>
    <w:rsid w:val="003F07D7"/>
    <w:rsid w:val="003F1416"/>
    <w:rsid w:val="003F7553"/>
    <w:rsid w:val="003F7677"/>
    <w:rsid w:val="003F7AC2"/>
    <w:rsid w:val="00400042"/>
    <w:rsid w:val="004001DA"/>
    <w:rsid w:val="004008DA"/>
    <w:rsid w:val="00400A79"/>
    <w:rsid w:val="00400B02"/>
    <w:rsid w:val="00400DAB"/>
    <w:rsid w:val="00400E69"/>
    <w:rsid w:val="00402AAF"/>
    <w:rsid w:val="00402FC4"/>
    <w:rsid w:val="00404055"/>
    <w:rsid w:val="00404C91"/>
    <w:rsid w:val="00405BA0"/>
    <w:rsid w:val="004061FD"/>
    <w:rsid w:val="00406E68"/>
    <w:rsid w:val="0040773A"/>
    <w:rsid w:val="00407858"/>
    <w:rsid w:val="004100D9"/>
    <w:rsid w:val="00410E23"/>
    <w:rsid w:val="00412A51"/>
    <w:rsid w:val="004142E4"/>
    <w:rsid w:val="004148E8"/>
    <w:rsid w:val="004149A9"/>
    <w:rsid w:val="00415C1A"/>
    <w:rsid w:val="00416C9D"/>
    <w:rsid w:val="0041724E"/>
    <w:rsid w:val="00420D48"/>
    <w:rsid w:val="004212FE"/>
    <w:rsid w:val="00421A36"/>
    <w:rsid w:val="00421FDD"/>
    <w:rsid w:val="00422A9B"/>
    <w:rsid w:val="00424184"/>
    <w:rsid w:val="00424AF2"/>
    <w:rsid w:val="004263EC"/>
    <w:rsid w:val="004276DE"/>
    <w:rsid w:val="004278BD"/>
    <w:rsid w:val="00430662"/>
    <w:rsid w:val="00431AAD"/>
    <w:rsid w:val="00432A06"/>
    <w:rsid w:val="00432A6D"/>
    <w:rsid w:val="00433740"/>
    <w:rsid w:val="004366A9"/>
    <w:rsid w:val="004375E4"/>
    <w:rsid w:val="00440B43"/>
    <w:rsid w:val="00440DD4"/>
    <w:rsid w:val="004425B8"/>
    <w:rsid w:val="0044353D"/>
    <w:rsid w:val="004441B2"/>
    <w:rsid w:val="00444888"/>
    <w:rsid w:val="00444D66"/>
    <w:rsid w:val="004456D1"/>
    <w:rsid w:val="0044597D"/>
    <w:rsid w:val="00446DB1"/>
    <w:rsid w:val="0044797A"/>
    <w:rsid w:val="00451A7D"/>
    <w:rsid w:val="00452345"/>
    <w:rsid w:val="00452614"/>
    <w:rsid w:val="00454017"/>
    <w:rsid w:val="00454359"/>
    <w:rsid w:val="00454B64"/>
    <w:rsid w:val="00454F4E"/>
    <w:rsid w:val="00455C7B"/>
    <w:rsid w:val="004561C9"/>
    <w:rsid w:val="00456F68"/>
    <w:rsid w:val="00457135"/>
    <w:rsid w:val="00460F8C"/>
    <w:rsid w:val="0046102F"/>
    <w:rsid w:val="004620EF"/>
    <w:rsid w:val="00462301"/>
    <w:rsid w:val="004624C7"/>
    <w:rsid w:val="00462AAD"/>
    <w:rsid w:val="00463FBB"/>
    <w:rsid w:val="00467549"/>
    <w:rsid w:val="00467AB2"/>
    <w:rsid w:val="00467CC0"/>
    <w:rsid w:val="00467D37"/>
    <w:rsid w:val="0047116D"/>
    <w:rsid w:val="00471A01"/>
    <w:rsid w:val="00471FF2"/>
    <w:rsid w:val="00472661"/>
    <w:rsid w:val="004732DF"/>
    <w:rsid w:val="00473B5A"/>
    <w:rsid w:val="004756EE"/>
    <w:rsid w:val="004757D8"/>
    <w:rsid w:val="004758CD"/>
    <w:rsid w:val="004759FE"/>
    <w:rsid w:val="00476173"/>
    <w:rsid w:val="00476B1B"/>
    <w:rsid w:val="00477996"/>
    <w:rsid w:val="00482AC2"/>
    <w:rsid w:val="00483C71"/>
    <w:rsid w:val="00483D68"/>
    <w:rsid w:val="004840E7"/>
    <w:rsid w:val="00486173"/>
    <w:rsid w:val="00486309"/>
    <w:rsid w:val="004871E8"/>
    <w:rsid w:val="00487B7C"/>
    <w:rsid w:val="0049007D"/>
    <w:rsid w:val="00490651"/>
    <w:rsid w:val="00491A77"/>
    <w:rsid w:val="004959BF"/>
    <w:rsid w:val="00495CC3"/>
    <w:rsid w:val="00496496"/>
    <w:rsid w:val="00497131"/>
    <w:rsid w:val="004A16A0"/>
    <w:rsid w:val="004A2446"/>
    <w:rsid w:val="004A371E"/>
    <w:rsid w:val="004A5A52"/>
    <w:rsid w:val="004A6326"/>
    <w:rsid w:val="004A6CF1"/>
    <w:rsid w:val="004A6DA3"/>
    <w:rsid w:val="004A728D"/>
    <w:rsid w:val="004A76ED"/>
    <w:rsid w:val="004B0B45"/>
    <w:rsid w:val="004B277D"/>
    <w:rsid w:val="004B2FD8"/>
    <w:rsid w:val="004B44B6"/>
    <w:rsid w:val="004B455A"/>
    <w:rsid w:val="004B4769"/>
    <w:rsid w:val="004B4EC8"/>
    <w:rsid w:val="004B5455"/>
    <w:rsid w:val="004B5B66"/>
    <w:rsid w:val="004B636A"/>
    <w:rsid w:val="004B76FB"/>
    <w:rsid w:val="004B7E99"/>
    <w:rsid w:val="004C020D"/>
    <w:rsid w:val="004C116B"/>
    <w:rsid w:val="004C1C8E"/>
    <w:rsid w:val="004C2210"/>
    <w:rsid w:val="004C229E"/>
    <w:rsid w:val="004C2F9A"/>
    <w:rsid w:val="004C3BBE"/>
    <w:rsid w:val="004C474C"/>
    <w:rsid w:val="004C6235"/>
    <w:rsid w:val="004C67B1"/>
    <w:rsid w:val="004C7446"/>
    <w:rsid w:val="004C75A7"/>
    <w:rsid w:val="004D0E7C"/>
    <w:rsid w:val="004D1C64"/>
    <w:rsid w:val="004D2F6E"/>
    <w:rsid w:val="004D32F9"/>
    <w:rsid w:val="004D3DF2"/>
    <w:rsid w:val="004D4C34"/>
    <w:rsid w:val="004D5483"/>
    <w:rsid w:val="004E009A"/>
    <w:rsid w:val="004E142B"/>
    <w:rsid w:val="004E18F0"/>
    <w:rsid w:val="004E3503"/>
    <w:rsid w:val="004E5418"/>
    <w:rsid w:val="004E6681"/>
    <w:rsid w:val="004E67AC"/>
    <w:rsid w:val="004E68B4"/>
    <w:rsid w:val="004E6968"/>
    <w:rsid w:val="004E6D80"/>
    <w:rsid w:val="004E792B"/>
    <w:rsid w:val="004E7F48"/>
    <w:rsid w:val="004F0530"/>
    <w:rsid w:val="004F0599"/>
    <w:rsid w:val="004F0EF6"/>
    <w:rsid w:val="004F165F"/>
    <w:rsid w:val="004F1FB8"/>
    <w:rsid w:val="004F22D1"/>
    <w:rsid w:val="004F4D2E"/>
    <w:rsid w:val="004F639A"/>
    <w:rsid w:val="004F6580"/>
    <w:rsid w:val="00500702"/>
    <w:rsid w:val="005011B9"/>
    <w:rsid w:val="0050163E"/>
    <w:rsid w:val="0050197E"/>
    <w:rsid w:val="0050270A"/>
    <w:rsid w:val="00502BC5"/>
    <w:rsid w:val="005037E4"/>
    <w:rsid w:val="005039B5"/>
    <w:rsid w:val="00505711"/>
    <w:rsid w:val="00505E88"/>
    <w:rsid w:val="005061E0"/>
    <w:rsid w:val="0050713D"/>
    <w:rsid w:val="00507382"/>
    <w:rsid w:val="00510D00"/>
    <w:rsid w:val="005112E9"/>
    <w:rsid w:val="00512588"/>
    <w:rsid w:val="00513B54"/>
    <w:rsid w:val="00513E0E"/>
    <w:rsid w:val="00514C1A"/>
    <w:rsid w:val="00515811"/>
    <w:rsid w:val="00517A87"/>
    <w:rsid w:val="0052005F"/>
    <w:rsid w:val="00520FB2"/>
    <w:rsid w:val="005220B3"/>
    <w:rsid w:val="00522A55"/>
    <w:rsid w:val="00523D53"/>
    <w:rsid w:val="00525045"/>
    <w:rsid w:val="00525E3C"/>
    <w:rsid w:val="00526873"/>
    <w:rsid w:val="00526F2F"/>
    <w:rsid w:val="00530083"/>
    <w:rsid w:val="005301E6"/>
    <w:rsid w:val="00532A12"/>
    <w:rsid w:val="00533205"/>
    <w:rsid w:val="00533CD6"/>
    <w:rsid w:val="0053429C"/>
    <w:rsid w:val="005344B7"/>
    <w:rsid w:val="00534B54"/>
    <w:rsid w:val="005355F0"/>
    <w:rsid w:val="00536028"/>
    <w:rsid w:val="005377B1"/>
    <w:rsid w:val="005405FD"/>
    <w:rsid w:val="005410CC"/>
    <w:rsid w:val="00541AFB"/>
    <w:rsid w:val="00541DCC"/>
    <w:rsid w:val="005429D1"/>
    <w:rsid w:val="00542BF9"/>
    <w:rsid w:val="005440B2"/>
    <w:rsid w:val="00544110"/>
    <w:rsid w:val="00546A8D"/>
    <w:rsid w:val="00547A73"/>
    <w:rsid w:val="005507EA"/>
    <w:rsid w:val="00550D5A"/>
    <w:rsid w:val="00551296"/>
    <w:rsid w:val="0055280B"/>
    <w:rsid w:val="00555445"/>
    <w:rsid w:val="00555C91"/>
    <w:rsid w:val="00555CF4"/>
    <w:rsid w:val="0055710A"/>
    <w:rsid w:val="00560289"/>
    <w:rsid w:val="00561D9D"/>
    <w:rsid w:val="00562495"/>
    <w:rsid w:val="005633AD"/>
    <w:rsid w:val="00563F16"/>
    <w:rsid w:val="00563FEC"/>
    <w:rsid w:val="0056618F"/>
    <w:rsid w:val="00566662"/>
    <w:rsid w:val="005666EF"/>
    <w:rsid w:val="005675C8"/>
    <w:rsid w:val="005718F3"/>
    <w:rsid w:val="005746EE"/>
    <w:rsid w:val="00575F04"/>
    <w:rsid w:val="00576D3B"/>
    <w:rsid w:val="00577234"/>
    <w:rsid w:val="0058190D"/>
    <w:rsid w:val="005819E2"/>
    <w:rsid w:val="00581C41"/>
    <w:rsid w:val="005823D4"/>
    <w:rsid w:val="00582DB3"/>
    <w:rsid w:val="0058412B"/>
    <w:rsid w:val="00585794"/>
    <w:rsid w:val="00587A2E"/>
    <w:rsid w:val="00590B10"/>
    <w:rsid w:val="00590EC6"/>
    <w:rsid w:val="005910D8"/>
    <w:rsid w:val="00591638"/>
    <w:rsid w:val="00591BE5"/>
    <w:rsid w:val="00592574"/>
    <w:rsid w:val="00592652"/>
    <w:rsid w:val="005930F6"/>
    <w:rsid w:val="00593281"/>
    <w:rsid w:val="00594560"/>
    <w:rsid w:val="00595276"/>
    <w:rsid w:val="00596B2E"/>
    <w:rsid w:val="00597A19"/>
    <w:rsid w:val="005A29FA"/>
    <w:rsid w:val="005A2A88"/>
    <w:rsid w:val="005A3B80"/>
    <w:rsid w:val="005A56BD"/>
    <w:rsid w:val="005A7115"/>
    <w:rsid w:val="005A777F"/>
    <w:rsid w:val="005B00AA"/>
    <w:rsid w:val="005B0CE8"/>
    <w:rsid w:val="005B0DCC"/>
    <w:rsid w:val="005B0F7C"/>
    <w:rsid w:val="005B1181"/>
    <w:rsid w:val="005B1228"/>
    <w:rsid w:val="005B1730"/>
    <w:rsid w:val="005B323E"/>
    <w:rsid w:val="005B3C29"/>
    <w:rsid w:val="005B3EC7"/>
    <w:rsid w:val="005B4B46"/>
    <w:rsid w:val="005B5696"/>
    <w:rsid w:val="005B7B03"/>
    <w:rsid w:val="005C08E6"/>
    <w:rsid w:val="005C0CC4"/>
    <w:rsid w:val="005C1C1D"/>
    <w:rsid w:val="005C1E19"/>
    <w:rsid w:val="005C2402"/>
    <w:rsid w:val="005C2562"/>
    <w:rsid w:val="005C336B"/>
    <w:rsid w:val="005C4B6E"/>
    <w:rsid w:val="005C4CCC"/>
    <w:rsid w:val="005C4EB4"/>
    <w:rsid w:val="005C5A8D"/>
    <w:rsid w:val="005C5ACC"/>
    <w:rsid w:val="005C6671"/>
    <w:rsid w:val="005C72C9"/>
    <w:rsid w:val="005C755A"/>
    <w:rsid w:val="005D07BD"/>
    <w:rsid w:val="005D1192"/>
    <w:rsid w:val="005D14D0"/>
    <w:rsid w:val="005D19C2"/>
    <w:rsid w:val="005D297D"/>
    <w:rsid w:val="005D3593"/>
    <w:rsid w:val="005D370A"/>
    <w:rsid w:val="005D3D16"/>
    <w:rsid w:val="005D520E"/>
    <w:rsid w:val="005D5398"/>
    <w:rsid w:val="005D587A"/>
    <w:rsid w:val="005D6216"/>
    <w:rsid w:val="005D6B0F"/>
    <w:rsid w:val="005D6DA1"/>
    <w:rsid w:val="005D7749"/>
    <w:rsid w:val="005D79A8"/>
    <w:rsid w:val="005D7C66"/>
    <w:rsid w:val="005D7D31"/>
    <w:rsid w:val="005E073B"/>
    <w:rsid w:val="005E142A"/>
    <w:rsid w:val="005E1BD2"/>
    <w:rsid w:val="005E1BE6"/>
    <w:rsid w:val="005E2516"/>
    <w:rsid w:val="005E261F"/>
    <w:rsid w:val="005E393B"/>
    <w:rsid w:val="005E4188"/>
    <w:rsid w:val="005E763C"/>
    <w:rsid w:val="005F0247"/>
    <w:rsid w:val="005F074A"/>
    <w:rsid w:val="005F13A8"/>
    <w:rsid w:val="005F16AE"/>
    <w:rsid w:val="005F4543"/>
    <w:rsid w:val="005F6361"/>
    <w:rsid w:val="0060004D"/>
    <w:rsid w:val="00601833"/>
    <w:rsid w:val="00601F6D"/>
    <w:rsid w:val="006033ED"/>
    <w:rsid w:val="006034F2"/>
    <w:rsid w:val="00603DCE"/>
    <w:rsid w:val="00604B84"/>
    <w:rsid w:val="00605039"/>
    <w:rsid w:val="006064DC"/>
    <w:rsid w:val="006101A8"/>
    <w:rsid w:val="006109AE"/>
    <w:rsid w:val="00610D45"/>
    <w:rsid w:val="00611A5D"/>
    <w:rsid w:val="00611E95"/>
    <w:rsid w:val="0061238D"/>
    <w:rsid w:val="00612E3A"/>
    <w:rsid w:val="006131AB"/>
    <w:rsid w:val="00613E56"/>
    <w:rsid w:val="00614304"/>
    <w:rsid w:val="006144EF"/>
    <w:rsid w:val="00614FFA"/>
    <w:rsid w:val="00615606"/>
    <w:rsid w:val="00615617"/>
    <w:rsid w:val="00616428"/>
    <w:rsid w:val="0061676D"/>
    <w:rsid w:val="0062297E"/>
    <w:rsid w:val="00622D25"/>
    <w:rsid w:val="00623733"/>
    <w:rsid w:val="006238C6"/>
    <w:rsid w:val="00623A97"/>
    <w:rsid w:val="0062603B"/>
    <w:rsid w:val="0062621B"/>
    <w:rsid w:val="00627BB7"/>
    <w:rsid w:val="006300C8"/>
    <w:rsid w:val="00630E6A"/>
    <w:rsid w:val="006313D4"/>
    <w:rsid w:val="006318BD"/>
    <w:rsid w:val="00631AFD"/>
    <w:rsid w:val="00632279"/>
    <w:rsid w:val="006326CA"/>
    <w:rsid w:val="006360F4"/>
    <w:rsid w:val="00636884"/>
    <w:rsid w:val="00637941"/>
    <w:rsid w:val="00642126"/>
    <w:rsid w:val="0064275F"/>
    <w:rsid w:val="006432DA"/>
    <w:rsid w:val="00646FEA"/>
    <w:rsid w:val="00647C87"/>
    <w:rsid w:val="00650735"/>
    <w:rsid w:val="00651307"/>
    <w:rsid w:val="00651966"/>
    <w:rsid w:val="00654FF3"/>
    <w:rsid w:val="006552EC"/>
    <w:rsid w:val="00655DAA"/>
    <w:rsid w:val="00656D3A"/>
    <w:rsid w:val="00660BE2"/>
    <w:rsid w:val="006623F0"/>
    <w:rsid w:val="00662584"/>
    <w:rsid w:val="00662D6D"/>
    <w:rsid w:val="00662ECE"/>
    <w:rsid w:val="006638A1"/>
    <w:rsid w:val="00663AA3"/>
    <w:rsid w:val="0066417A"/>
    <w:rsid w:val="0066431F"/>
    <w:rsid w:val="00664DC6"/>
    <w:rsid w:val="006658EB"/>
    <w:rsid w:val="00665CFE"/>
    <w:rsid w:val="00666CD8"/>
    <w:rsid w:val="00666D20"/>
    <w:rsid w:val="00670E50"/>
    <w:rsid w:val="00671709"/>
    <w:rsid w:val="00671BAF"/>
    <w:rsid w:val="00671D28"/>
    <w:rsid w:val="00672AAB"/>
    <w:rsid w:val="00673166"/>
    <w:rsid w:val="00673403"/>
    <w:rsid w:val="00674D80"/>
    <w:rsid w:val="006764F5"/>
    <w:rsid w:val="006766B9"/>
    <w:rsid w:val="00677B3C"/>
    <w:rsid w:val="00681EB0"/>
    <w:rsid w:val="006822E5"/>
    <w:rsid w:val="00682B4D"/>
    <w:rsid w:val="00682F2B"/>
    <w:rsid w:val="00686431"/>
    <w:rsid w:val="006866C6"/>
    <w:rsid w:val="00686C00"/>
    <w:rsid w:val="006912BF"/>
    <w:rsid w:val="00691BAE"/>
    <w:rsid w:val="00691CAD"/>
    <w:rsid w:val="00691DC2"/>
    <w:rsid w:val="006921B7"/>
    <w:rsid w:val="00692D80"/>
    <w:rsid w:val="00693519"/>
    <w:rsid w:val="0069354F"/>
    <w:rsid w:val="006943ED"/>
    <w:rsid w:val="00694849"/>
    <w:rsid w:val="00695313"/>
    <w:rsid w:val="0069689F"/>
    <w:rsid w:val="00697643"/>
    <w:rsid w:val="00697C60"/>
    <w:rsid w:val="006A1334"/>
    <w:rsid w:val="006A2FFE"/>
    <w:rsid w:val="006A30D9"/>
    <w:rsid w:val="006A3ACC"/>
    <w:rsid w:val="006A3D18"/>
    <w:rsid w:val="006A4F94"/>
    <w:rsid w:val="006A539B"/>
    <w:rsid w:val="006A7CC5"/>
    <w:rsid w:val="006B07CD"/>
    <w:rsid w:val="006B1BB0"/>
    <w:rsid w:val="006B2C99"/>
    <w:rsid w:val="006B4542"/>
    <w:rsid w:val="006B567E"/>
    <w:rsid w:val="006B56EE"/>
    <w:rsid w:val="006B5977"/>
    <w:rsid w:val="006B5991"/>
    <w:rsid w:val="006B5D21"/>
    <w:rsid w:val="006B6579"/>
    <w:rsid w:val="006B7BBA"/>
    <w:rsid w:val="006C012A"/>
    <w:rsid w:val="006C06ED"/>
    <w:rsid w:val="006C0B76"/>
    <w:rsid w:val="006C1687"/>
    <w:rsid w:val="006C1976"/>
    <w:rsid w:val="006C25C0"/>
    <w:rsid w:val="006C321E"/>
    <w:rsid w:val="006C32FE"/>
    <w:rsid w:val="006C333E"/>
    <w:rsid w:val="006C48DD"/>
    <w:rsid w:val="006C49EE"/>
    <w:rsid w:val="006C51F7"/>
    <w:rsid w:val="006C57E9"/>
    <w:rsid w:val="006C7B17"/>
    <w:rsid w:val="006C7B5E"/>
    <w:rsid w:val="006C7D0E"/>
    <w:rsid w:val="006D0339"/>
    <w:rsid w:val="006D11B3"/>
    <w:rsid w:val="006D1768"/>
    <w:rsid w:val="006D24CE"/>
    <w:rsid w:val="006D2B83"/>
    <w:rsid w:val="006D30A2"/>
    <w:rsid w:val="006D3257"/>
    <w:rsid w:val="006D35D5"/>
    <w:rsid w:val="006D5E66"/>
    <w:rsid w:val="006D666D"/>
    <w:rsid w:val="006D6A1B"/>
    <w:rsid w:val="006D7592"/>
    <w:rsid w:val="006D791C"/>
    <w:rsid w:val="006E28F3"/>
    <w:rsid w:val="006E4489"/>
    <w:rsid w:val="006E46AD"/>
    <w:rsid w:val="006E4BDB"/>
    <w:rsid w:val="006E665D"/>
    <w:rsid w:val="006F09FE"/>
    <w:rsid w:val="006F252A"/>
    <w:rsid w:val="006F30A7"/>
    <w:rsid w:val="006F3694"/>
    <w:rsid w:val="006F4EC6"/>
    <w:rsid w:val="006F55BC"/>
    <w:rsid w:val="006F6867"/>
    <w:rsid w:val="006F6C35"/>
    <w:rsid w:val="006F723A"/>
    <w:rsid w:val="006F78A3"/>
    <w:rsid w:val="00700FB8"/>
    <w:rsid w:val="00701416"/>
    <w:rsid w:val="00702098"/>
    <w:rsid w:val="0070461A"/>
    <w:rsid w:val="00704F14"/>
    <w:rsid w:val="0070560E"/>
    <w:rsid w:val="007056F8"/>
    <w:rsid w:val="00706149"/>
    <w:rsid w:val="00706246"/>
    <w:rsid w:val="007065A4"/>
    <w:rsid w:val="00706C7E"/>
    <w:rsid w:val="00710F4C"/>
    <w:rsid w:val="00711060"/>
    <w:rsid w:val="00713DE4"/>
    <w:rsid w:val="007141F4"/>
    <w:rsid w:val="00716E1D"/>
    <w:rsid w:val="00720039"/>
    <w:rsid w:val="0072023B"/>
    <w:rsid w:val="00720DB1"/>
    <w:rsid w:val="00721A44"/>
    <w:rsid w:val="00721ACD"/>
    <w:rsid w:val="00721EFC"/>
    <w:rsid w:val="007225AC"/>
    <w:rsid w:val="00722A5F"/>
    <w:rsid w:val="007247EC"/>
    <w:rsid w:val="0072511C"/>
    <w:rsid w:val="00727880"/>
    <w:rsid w:val="00727B21"/>
    <w:rsid w:val="00730EC5"/>
    <w:rsid w:val="007317EB"/>
    <w:rsid w:val="0073224E"/>
    <w:rsid w:val="0073231A"/>
    <w:rsid w:val="00732638"/>
    <w:rsid w:val="00732C3E"/>
    <w:rsid w:val="007334DE"/>
    <w:rsid w:val="0073376D"/>
    <w:rsid w:val="00733EA1"/>
    <w:rsid w:val="00733F14"/>
    <w:rsid w:val="00734199"/>
    <w:rsid w:val="00734D91"/>
    <w:rsid w:val="00734E51"/>
    <w:rsid w:val="00735C8A"/>
    <w:rsid w:val="007410A7"/>
    <w:rsid w:val="007423AB"/>
    <w:rsid w:val="007439CA"/>
    <w:rsid w:val="0074566C"/>
    <w:rsid w:val="007457B7"/>
    <w:rsid w:val="00745C3F"/>
    <w:rsid w:val="007469E8"/>
    <w:rsid w:val="00746A92"/>
    <w:rsid w:val="007471B6"/>
    <w:rsid w:val="00747FCF"/>
    <w:rsid w:val="0075261C"/>
    <w:rsid w:val="00752FC5"/>
    <w:rsid w:val="007535AF"/>
    <w:rsid w:val="007538B3"/>
    <w:rsid w:val="00753B4C"/>
    <w:rsid w:val="00753C65"/>
    <w:rsid w:val="007544EA"/>
    <w:rsid w:val="0075490B"/>
    <w:rsid w:val="00757095"/>
    <w:rsid w:val="0076001D"/>
    <w:rsid w:val="0076087A"/>
    <w:rsid w:val="007616ED"/>
    <w:rsid w:val="0076181F"/>
    <w:rsid w:val="00763209"/>
    <w:rsid w:val="00763E43"/>
    <w:rsid w:val="007640A6"/>
    <w:rsid w:val="0076478D"/>
    <w:rsid w:val="00764FE9"/>
    <w:rsid w:val="007704F3"/>
    <w:rsid w:val="00770ABE"/>
    <w:rsid w:val="00770FC9"/>
    <w:rsid w:val="0077142A"/>
    <w:rsid w:val="0077182E"/>
    <w:rsid w:val="0077264D"/>
    <w:rsid w:val="00773916"/>
    <w:rsid w:val="00773C36"/>
    <w:rsid w:val="007743F3"/>
    <w:rsid w:val="007746D4"/>
    <w:rsid w:val="007749AE"/>
    <w:rsid w:val="00774BD2"/>
    <w:rsid w:val="007753DC"/>
    <w:rsid w:val="00775D5B"/>
    <w:rsid w:val="0078115C"/>
    <w:rsid w:val="00781426"/>
    <w:rsid w:val="007816C5"/>
    <w:rsid w:val="00781B7F"/>
    <w:rsid w:val="00781BA5"/>
    <w:rsid w:val="007838F1"/>
    <w:rsid w:val="00784107"/>
    <w:rsid w:val="007842FB"/>
    <w:rsid w:val="00784BC8"/>
    <w:rsid w:val="0078506F"/>
    <w:rsid w:val="00785F89"/>
    <w:rsid w:val="00786153"/>
    <w:rsid w:val="0078657B"/>
    <w:rsid w:val="00787A33"/>
    <w:rsid w:val="00791ADF"/>
    <w:rsid w:val="007943D1"/>
    <w:rsid w:val="00794612"/>
    <w:rsid w:val="00796BAD"/>
    <w:rsid w:val="00797FBE"/>
    <w:rsid w:val="007A1610"/>
    <w:rsid w:val="007A193C"/>
    <w:rsid w:val="007A2487"/>
    <w:rsid w:val="007A252A"/>
    <w:rsid w:val="007A4103"/>
    <w:rsid w:val="007A4725"/>
    <w:rsid w:val="007A496E"/>
    <w:rsid w:val="007A597B"/>
    <w:rsid w:val="007A618C"/>
    <w:rsid w:val="007A649D"/>
    <w:rsid w:val="007A659A"/>
    <w:rsid w:val="007A6E37"/>
    <w:rsid w:val="007A70C8"/>
    <w:rsid w:val="007A7316"/>
    <w:rsid w:val="007B2001"/>
    <w:rsid w:val="007B2CA4"/>
    <w:rsid w:val="007B4153"/>
    <w:rsid w:val="007B4AC4"/>
    <w:rsid w:val="007B6816"/>
    <w:rsid w:val="007B763A"/>
    <w:rsid w:val="007C026C"/>
    <w:rsid w:val="007C11E7"/>
    <w:rsid w:val="007C13BE"/>
    <w:rsid w:val="007C2538"/>
    <w:rsid w:val="007C34FE"/>
    <w:rsid w:val="007C5AB2"/>
    <w:rsid w:val="007C60B8"/>
    <w:rsid w:val="007C70AB"/>
    <w:rsid w:val="007C79BA"/>
    <w:rsid w:val="007C7A2B"/>
    <w:rsid w:val="007D2C50"/>
    <w:rsid w:val="007D357E"/>
    <w:rsid w:val="007D3F32"/>
    <w:rsid w:val="007D4A67"/>
    <w:rsid w:val="007D5397"/>
    <w:rsid w:val="007D604D"/>
    <w:rsid w:val="007E1275"/>
    <w:rsid w:val="007E16C6"/>
    <w:rsid w:val="007E2D37"/>
    <w:rsid w:val="007E3A9B"/>
    <w:rsid w:val="007E6222"/>
    <w:rsid w:val="007E763C"/>
    <w:rsid w:val="007E7CB0"/>
    <w:rsid w:val="007F0A6C"/>
    <w:rsid w:val="007F14DB"/>
    <w:rsid w:val="007F16D1"/>
    <w:rsid w:val="007F1BD1"/>
    <w:rsid w:val="007F215A"/>
    <w:rsid w:val="007F22D7"/>
    <w:rsid w:val="007F2EB9"/>
    <w:rsid w:val="007F2FE8"/>
    <w:rsid w:val="007F321D"/>
    <w:rsid w:val="007F4108"/>
    <w:rsid w:val="007F474A"/>
    <w:rsid w:val="007F5064"/>
    <w:rsid w:val="007F57B9"/>
    <w:rsid w:val="007F6138"/>
    <w:rsid w:val="007F62F9"/>
    <w:rsid w:val="007F7114"/>
    <w:rsid w:val="007F7F97"/>
    <w:rsid w:val="008020E7"/>
    <w:rsid w:val="008030D9"/>
    <w:rsid w:val="00803A27"/>
    <w:rsid w:val="00803EAC"/>
    <w:rsid w:val="0080484C"/>
    <w:rsid w:val="008051FC"/>
    <w:rsid w:val="00805BF4"/>
    <w:rsid w:val="00806EF1"/>
    <w:rsid w:val="008105C7"/>
    <w:rsid w:val="00811FF5"/>
    <w:rsid w:val="00812BB9"/>
    <w:rsid w:val="00813524"/>
    <w:rsid w:val="00815012"/>
    <w:rsid w:val="0081606B"/>
    <w:rsid w:val="008165E0"/>
    <w:rsid w:val="0081664D"/>
    <w:rsid w:val="00817754"/>
    <w:rsid w:val="00820BC0"/>
    <w:rsid w:val="00821393"/>
    <w:rsid w:val="0082156A"/>
    <w:rsid w:val="00821EB2"/>
    <w:rsid w:val="00822B16"/>
    <w:rsid w:val="00822BCF"/>
    <w:rsid w:val="008234F0"/>
    <w:rsid w:val="0082494E"/>
    <w:rsid w:val="008267E2"/>
    <w:rsid w:val="00826B11"/>
    <w:rsid w:val="0082763E"/>
    <w:rsid w:val="00831BC0"/>
    <w:rsid w:val="00832F34"/>
    <w:rsid w:val="00833387"/>
    <w:rsid w:val="00833969"/>
    <w:rsid w:val="008343A3"/>
    <w:rsid w:val="00835034"/>
    <w:rsid w:val="008354CC"/>
    <w:rsid w:val="008357BD"/>
    <w:rsid w:val="0083602A"/>
    <w:rsid w:val="00836C81"/>
    <w:rsid w:val="00836F8F"/>
    <w:rsid w:val="0083795F"/>
    <w:rsid w:val="00840EAA"/>
    <w:rsid w:val="00841470"/>
    <w:rsid w:val="0084217B"/>
    <w:rsid w:val="00842704"/>
    <w:rsid w:val="00842C25"/>
    <w:rsid w:val="00842C64"/>
    <w:rsid w:val="00843F47"/>
    <w:rsid w:val="008449D4"/>
    <w:rsid w:val="00845AF9"/>
    <w:rsid w:val="00845E8B"/>
    <w:rsid w:val="008461DC"/>
    <w:rsid w:val="00846441"/>
    <w:rsid w:val="008465F1"/>
    <w:rsid w:val="0084685E"/>
    <w:rsid w:val="00850ED2"/>
    <w:rsid w:val="00850FD4"/>
    <w:rsid w:val="00851112"/>
    <w:rsid w:val="00851180"/>
    <w:rsid w:val="00851348"/>
    <w:rsid w:val="00852B1F"/>
    <w:rsid w:val="00852B8F"/>
    <w:rsid w:val="00852C9E"/>
    <w:rsid w:val="00854B33"/>
    <w:rsid w:val="00856B34"/>
    <w:rsid w:val="00856F24"/>
    <w:rsid w:val="00857192"/>
    <w:rsid w:val="008574D2"/>
    <w:rsid w:val="008607EF"/>
    <w:rsid w:val="0086217F"/>
    <w:rsid w:val="00862622"/>
    <w:rsid w:val="00862680"/>
    <w:rsid w:val="00863529"/>
    <w:rsid w:val="00863615"/>
    <w:rsid w:val="00863BCF"/>
    <w:rsid w:val="00863C49"/>
    <w:rsid w:val="00864BCC"/>
    <w:rsid w:val="00864C3D"/>
    <w:rsid w:val="00864C59"/>
    <w:rsid w:val="008668A1"/>
    <w:rsid w:val="00867005"/>
    <w:rsid w:val="00867043"/>
    <w:rsid w:val="008720AC"/>
    <w:rsid w:val="00872109"/>
    <w:rsid w:val="008724DC"/>
    <w:rsid w:val="00872EB2"/>
    <w:rsid w:val="00872F0C"/>
    <w:rsid w:val="008737A0"/>
    <w:rsid w:val="00874945"/>
    <w:rsid w:val="00874FC8"/>
    <w:rsid w:val="0087667D"/>
    <w:rsid w:val="00876796"/>
    <w:rsid w:val="00877CBD"/>
    <w:rsid w:val="00882D12"/>
    <w:rsid w:val="00882D5E"/>
    <w:rsid w:val="00884755"/>
    <w:rsid w:val="008848A2"/>
    <w:rsid w:val="0088506B"/>
    <w:rsid w:val="008858F2"/>
    <w:rsid w:val="008860CA"/>
    <w:rsid w:val="00887449"/>
    <w:rsid w:val="008876FF"/>
    <w:rsid w:val="008901EB"/>
    <w:rsid w:val="00890D0A"/>
    <w:rsid w:val="00891C7F"/>
    <w:rsid w:val="008928D5"/>
    <w:rsid w:val="00893352"/>
    <w:rsid w:val="00893908"/>
    <w:rsid w:val="00893D80"/>
    <w:rsid w:val="008958C2"/>
    <w:rsid w:val="00895CDC"/>
    <w:rsid w:val="008962B1"/>
    <w:rsid w:val="008962EB"/>
    <w:rsid w:val="0089694A"/>
    <w:rsid w:val="008A0BEA"/>
    <w:rsid w:val="008A22ED"/>
    <w:rsid w:val="008A30E2"/>
    <w:rsid w:val="008A3C0E"/>
    <w:rsid w:val="008A47FB"/>
    <w:rsid w:val="008A5EFD"/>
    <w:rsid w:val="008A648A"/>
    <w:rsid w:val="008A6559"/>
    <w:rsid w:val="008A735F"/>
    <w:rsid w:val="008B0D5A"/>
    <w:rsid w:val="008B40A5"/>
    <w:rsid w:val="008B4990"/>
    <w:rsid w:val="008B49EE"/>
    <w:rsid w:val="008B6DB6"/>
    <w:rsid w:val="008B77CA"/>
    <w:rsid w:val="008B7C17"/>
    <w:rsid w:val="008B7D05"/>
    <w:rsid w:val="008C0015"/>
    <w:rsid w:val="008C08C1"/>
    <w:rsid w:val="008C14F6"/>
    <w:rsid w:val="008C1ADA"/>
    <w:rsid w:val="008C1BD7"/>
    <w:rsid w:val="008C1C77"/>
    <w:rsid w:val="008C244D"/>
    <w:rsid w:val="008C24E1"/>
    <w:rsid w:val="008C328E"/>
    <w:rsid w:val="008C3D71"/>
    <w:rsid w:val="008C4B6B"/>
    <w:rsid w:val="008C5513"/>
    <w:rsid w:val="008C5DC5"/>
    <w:rsid w:val="008C5E43"/>
    <w:rsid w:val="008C5E56"/>
    <w:rsid w:val="008C607C"/>
    <w:rsid w:val="008C6DB9"/>
    <w:rsid w:val="008C6DE9"/>
    <w:rsid w:val="008C752A"/>
    <w:rsid w:val="008D0AD9"/>
    <w:rsid w:val="008D1034"/>
    <w:rsid w:val="008D17D8"/>
    <w:rsid w:val="008D24AE"/>
    <w:rsid w:val="008D305D"/>
    <w:rsid w:val="008D4214"/>
    <w:rsid w:val="008D53D6"/>
    <w:rsid w:val="008D5562"/>
    <w:rsid w:val="008D574F"/>
    <w:rsid w:val="008D6BB0"/>
    <w:rsid w:val="008D7131"/>
    <w:rsid w:val="008D715F"/>
    <w:rsid w:val="008E12F9"/>
    <w:rsid w:val="008E136F"/>
    <w:rsid w:val="008E25B8"/>
    <w:rsid w:val="008E2771"/>
    <w:rsid w:val="008E297D"/>
    <w:rsid w:val="008E2C67"/>
    <w:rsid w:val="008E3296"/>
    <w:rsid w:val="008E374C"/>
    <w:rsid w:val="008E3C13"/>
    <w:rsid w:val="008E3D69"/>
    <w:rsid w:val="008E49B2"/>
    <w:rsid w:val="008E5D62"/>
    <w:rsid w:val="008E6935"/>
    <w:rsid w:val="008E73AC"/>
    <w:rsid w:val="008E73D4"/>
    <w:rsid w:val="008F07D0"/>
    <w:rsid w:val="008F0CDE"/>
    <w:rsid w:val="008F0D1D"/>
    <w:rsid w:val="008F0F23"/>
    <w:rsid w:val="008F13BB"/>
    <w:rsid w:val="008F1E2C"/>
    <w:rsid w:val="008F25F8"/>
    <w:rsid w:val="008F2E0B"/>
    <w:rsid w:val="008F36B1"/>
    <w:rsid w:val="008F4035"/>
    <w:rsid w:val="008F4346"/>
    <w:rsid w:val="00900304"/>
    <w:rsid w:val="00903680"/>
    <w:rsid w:val="00903EBF"/>
    <w:rsid w:val="00906176"/>
    <w:rsid w:val="00906435"/>
    <w:rsid w:val="00906E51"/>
    <w:rsid w:val="0090711B"/>
    <w:rsid w:val="00910E7C"/>
    <w:rsid w:val="009111FF"/>
    <w:rsid w:val="00912341"/>
    <w:rsid w:val="00912BAD"/>
    <w:rsid w:val="00912D19"/>
    <w:rsid w:val="00914377"/>
    <w:rsid w:val="0091494F"/>
    <w:rsid w:val="00914F63"/>
    <w:rsid w:val="0091539C"/>
    <w:rsid w:val="00915427"/>
    <w:rsid w:val="009156EE"/>
    <w:rsid w:val="00916289"/>
    <w:rsid w:val="00916713"/>
    <w:rsid w:val="00916D02"/>
    <w:rsid w:val="00917044"/>
    <w:rsid w:val="00920832"/>
    <w:rsid w:val="00921AB3"/>
    <w:rsid w:val="009231D5"/>
    <w:rsid w:val="00923AD3"/>
    <w:rsid w:val="0092451D"/>
    <w:rsid w:val="00925822"/>
    <w:rsid w:val="00925D9A"/>
    <w:rsid w:val="0092673D"/>
    <w:rsid w:val="00926803"/>
    <w:rsid w:val="00927C6B"/>
    <w:rsid w:val="00931908"/>
    <w:rsid w:val="00932CA0"/>
    <w:rsid w:val="00932D63"/>
    <w:rsid w:val="00933AD0"/>
    <w:rsid w:val="009353A3"/>
    <w:rsid w:val="00935590"/>
    <w:rsid w:val="00935CEC"/>
    <w:rsid w:val="0093652A"/>
    <w:rsid w:val="00937DAE"/>
    <w:rsid w:val="00937FCE"/>
    <w:rsid w:val="00942BEB"/>
    <w:rsid w:val="00945A7D"/>
    <w:rsid w:val="00945E2C"/>
    <w:rsid w:val="0094742C"/>
    <w:rsid w:val="00947D8D"/>
    <w:rsid w:val="00951F98"/>
    <w:rsid w:val="00952578"/>
    <w:rsid w:val="00952EFF"/>
    <w:rsid w:val="0095354E"/>
    <w:rsid w:val="00953F11"/>
    <w:rsid w:val="009562DF"/>
    <w:rsid w:val="009574DB"/>
    <w:rsid w:val="009600AD"/>
    <w:rsid w:val="00961715"/>
    <w:rsid w:val="00962C21"/>
    <w:rsid w:val="0096393D"/>
    <w:rsid w:val="00963F1E"/>
    <w:rsid w:val="0096408B"/>
    <w:rsid w:val="0096452F"/>
    <w:rsid w:val="0096472E"/>
    <w:rsid w:val="00964B7B"/>
    <w:rsid w:val="00964DCC"/>
    <w:rsid w:val="00964F3B"/>
    <w:rsid w:val="009662EF"/>
    <w:rsid w:val="00970854"/>
    <w:rsid w:val="00971EBE"/>
    <w:rsid w:val="00974804"/>
    <w:rsid w:val="00975616"/>
    <w:rsid w:val="00975853"/>
    <w:rsid w:val="00975FAC"/>
    <w:rsid w:val="0097695E"/>
    <w:rsid w:val="00976BAD"/>
    <w:rsid w:val="00976BC8"/>
    <w:rsid w:val="00976E80"/>
    <w:rsid w:val="00980612"/>
    <w:rsid w:val="00981212"/>
    <w:rsid w:val="00981F8A"/>
    <w:rsid w:val="00982418"/>
    <w:rsid w:val="00982851"/>
    <w:rsid w:val="00984ACC"/>
    <w:rsid w:val="00984F6E"/>
    <w:rsid w:val="00985093"/>
    <w:rsid w:val="00985762"/>
    <w:rsid w:val="009861DF"/>
    <w:rsid w:val="00986332"/>
    <w:rsid w:val="00990056"/>
    <w:rsid w:val="0099136B"/>
    <w:rsid w:val="00992CD1"/>
    <w:rsid w:val="00992FBA"/>
    <w:rsid w:val="00993803"/>
    <w:rsid w:val="009943A1"/>
    <w:rsid w:val="0099443F"/>
    <w:rsid w:val="00995EA4"/>
    <w:rsid w:val="009963BE"/>
    <w:rsid w:val="00997812"/>
    <w:rsid w:val="009978A4"/>
    <w:rsid w:val="009A0AFB"/>
    <w:rsid w:val="009A14F4"/>
    <w:rsid w:val="009A1F37"/>
    <w:rsid w:val="009A2760"/>
    <w:rsid w:val="009A444E"/>
    <w:rsid w:val="009A4FFB"/>
    <w:rsid w:val="009A6E25"/>
    <w:rsid w:val="009B01AD"/>
    <w:rsid w:val="009B2BF6"/>
    <w:rsid w:val="009B389A"/>
    <w:rsid w:val="009B3ECE"/>
    <w:rsid w:val="009B45F5"/>
    <w:rsid w:val="009B67D8"/>
    <w:rsid w:val="009C08D8"/>
    <w:rsid w:val="009C0C98"/>
    <w:rsid w:val="009C3D3A"/>
    <w:rsid w:val="009C431E"/>
    <w:rsid w:val="009C4F0D"/>
    <w:rsid w:val="009C58DC"/>
    <w:rsid w:val="009C5BC8"/>
    <w:rsid w:val="009C5D5E"/>
    <w:rsid w:val="009C7CA6"/>
    <w:rsid w:val="009D0D7F"/>
    <w:rsid w:val="009D132B"/>
    <w:rsid w:val="009D142B"/>
    <w:rsid w:val="009D2C09"/>
    <w:rsid w:val="009D2EBB"/>
    <w:rsid w:val="009D3EC2"/>
    <w:rsid w:val="009D5327"/>
    <w:rsid w:val="009D5FC8"/>
    <w:rsid w:val="009D7782"/>
    <w:rsid w:val="009E039B"/>
    <w:rsid w:val="009E0A9A"/>
    <w:rsid w:val="009E183A"/>
    <w:rsid w:val="009E1B93"/>
    <w:rsid w:val="009E45C4"/>
    <w:rsid w:val="009E57AD"/>
    <w:rsid w:val="009E5E10"/>
    <w:rsid w:val="009E5E2B"/>
    <w:rsid w:val="009F0779"/>
    <w:rsid w:val="009F1087"/>
    <w:rsid w:val="009F1AD0"/>
    <w:rsid w:val="009F2893"/>
    <w:rsid w:val="009F2F94"/>
    <w:rsid w:val="009F31F6"/>
    <w:rsid w:val="009F51AE"/>
    <w:rsid w:val="009F5250"/>
    <w:rsid w:val="009F5F0D"/>
    <w:rsid w:val="009F64C3"/>
    <w:rsid w:val="009F69ED"/>
    <w:rsid w:val="009F6E86"/>
    <w:rsid w:val="009F74CF"/>
    <w:rsid w:val="00A00EA3"/>
    <w:rsid w:val="00A01051"/>
    <w:rsid w:val="00A0421B"/>
    <w:rsid w:val="00A04698"/>
    <w:rsid w:val="00A0483E"/>
    <w:rsid w:val="00A048B5"/>
    <w:rsid w:val="00A049D0"/>
    <w:rsid w:val="00A05D64"/>
    <w:rsid w:val="00A1065A"/>
    <w:rsid w:val="00A1089B"/>
    <w:rsid w:val="00A12FB8"/>
    <w:rsid w:val="00A13502"/>
    <w:rsid w:val="00A13EA2"/>
    <w:rsid w:val="00A15F80"/>
    <w:rsid w:val="00A1670F"/>
    <w:rsid w:val="00A250DB"/>
    <w:rsid w:val="00A2640D"/>
    <w:rsid w:val="00A274CA"/>
    <w:rsid w:val="00A27893"/>
    <w:rsid w:val="00A30174"/>
    <w:rsid w:val="00A311AF"/>
    <w:rsid w:val="00A31765"/>
    <w:rsid w:val="00A317EA"/>
    <w:rsid w:val="00A319BF"/>
    <w:rsid w:val="00A31D85"/>
    <w:rsid w:val="00A32B10"/>
    <w:rsid w:val="00A33494"/>
    <w:rsid w:val="00A34736"/>
    <w:rsid w:val="00A3548E"/>
    <w:rsid w:val="00A35752"/>
    <w:rsid w:val="00A37CD5"/>
    <w:rsid w:val="00A40A41"/>
    <w:rsid w:val="00A41166"/>
    <w:rsid w:val="00A4590F"/>
    <w:rsid w:val="00A45B67"/>
    <w:rsid w:val="00A474F1"/>
    <w:rsid w:val="00A50622"/>
    <w:rsid w:val="00A51483"/>
    <w:rsid w:val="00A52411"/>
    <w:rsid w:val="00A52B26"/>
    <w:rsid w:val="00A53C0A"/>
    <w:rsid w:val="00A54678"/>
    <w:rsid w:val="00A54830"/>
    <w:rsid w:val="00A5483C"/>
    <w:rsid w:val="00A557C2"/>
    <w:rsid w:val="00A56BCC"/>
    <w:rsid w:val="00A56E85"/>
    <w:rsid w:val="00A57889"/>
    <w:rsid w:val="00A60A69"/>
    <w:rsid w:val="00A619B0"/>
    <w:rsid w:val="00A6321D"/>
    <w:rsid w:val="00A638E3"/>
    <w:rsid w:val="00A63AFF"/>
    <w:rsid w:val="00A64047"/>
    <w:rsid w:val="00A65820"/>
    <w:rsid w:val="00A65AEB"/>
    <w:rsid w:val="00A7404F"/>
    <w:rsid w:val="00A74200"/>
    <w:rsid w:val="00A74496"/>
    <w:rsid w:val="00A74BBB"/>
    <w:rsid w:val="00A7536D"/>
    <w:rsid w:val="00A75DFE"/>
    <w:rsid w:val="00A77160"/>
    <w:rsid w:val="00A802C0"/>
    <w:rsid w:val="00A825E4"/>
    <w:rsid w:val="00A856DC"/>
    <w:rsid w:val="00A87696"/>
    <w:rsid w:val="00A9096B"/>
    <w:rsid w:val="00A91368"/>
    <w:rsid w:val="00A913FD"/>
    <w:rsid w:val="00A928D8"/>
    <w:rsid w:val="00A93405"/>
    <w:rsid w:val="00A94CBF"/>
    <w:rsid w:val="00A965F6"/>
    <w:rsid w:val="00A96DED"/>
    <w:rsid w:val="00AA0C14"/>
    <w:rsid w:val="00AA1C9B"/>
    <w:rsid w:val="00AA1ECA"/>
    <w:rsid w:val="00AA244D"/>
    <w:rsid w:val="00AA3CFF"/>
    <w:rsid w:val="00AA3E8B"/>
    <w:rsid w:val="00AA4084"/>
    <w:rsid w:val="00AA44C6"/>
    <w:rsid w:val="00AA4BA2"/>
    <w:rsid w:val="00AA5B21"/>
    <w:rsid w:val="00AA66B5"/>
    <w:rsid w:val="00AA6855"/>
    <w:rsid w:val="00AA74EB"/>
    <w:rsid w:val="00AA7BFE"/>
    <w:rsid w:val="00AB02EB"/>
    <w:rsid w:val="00AB09DD"/>
    <w:rsid w:val="00AB0D2D"/>
    <w:rsid w:val="00AB0F79"/>
    <w:rsid w:val="00AB1B1F"/>
    <w:rsid w:val="00AB1C38"/>
    <w:rsid w:val="00AB1FBC"/>
    <w:rsid w:val="00AB2836"/>
    <w:rsid w:val="00AB2AB1"/>
    <w:rsid w:val="00AB327D"/>
    <w:rsid w:val="00AB394A"/>
    <w:rsid w:val="00AB3999"/>
    <w:rsid w:val="00AB4AF3"/>
    <w:rsid w:val="00AB5121"/>
    <w:rsid w:val="00AB650B"/>
    <w:rsid w:val="00AB7A8E"/>
    <w:rsid w:val="00AB7EF6"/>
    <w:rsid w:val="00AC02B5"/>
    <w:rsid w:val="00AC0382"/>
    <w:rsid w:val="00AC18B2"/>
    <w:rsid w:val="00AC2399"/>
    <w:rsid w:val="00AC39F3"/>
    <w:rsid w:val="00AC3B00"/>
    <w:rsid w:val="00AC4783"/>
    <w:rsid w:val="00AC5363"/>
    <w:rsid w:val="00AC55B4"/>
    <w:rsid w:val="00AD0388"/>
    <w:rsid w:val="00AD072A"/>
    <w:rsid w:val="00AD0E89"/>
    <w:rsid w:val="00AD1212"/>
    <w:rsid w:val="00AD12A7"/>
    <w:rsid w:val="00AD1EEB"/>
    <w:rsid w:val="00AD2FC1"/>
    <w:rsid w:val="00AD4F8A"/>
    <w:rsid w:val="00AD5490"/>
    <w:rsid w:val="00AD59A7"/>
    <w:rsid w:val="00AD6B78"/>
    <w:rsid w:val="00AD704F"/>
    <w:rsid w:val="00AD7DD3"/>
    <w:rsid w:val="00AD7E08"/>
    <w:rsid w:val="00AE18C4"/>
    <w:rsid w:val="00AE2DB4"/>
    <w:rsid w:val="00AE46E2"/>
    <w:rsid w:val="00AE5CCA"/>
    <w:rsid w:val="00AE5F36"/>
    <w:rsid w:val="00AE68D4"/>
    <w:rsid w:val="00AF0BBB"/>
    <w:rsid w:val="00AF0F43"/>
    <w:rsid w:val="00AF112F"/>
    <w:rsid w:val="00AF28EF"/>
    <w:rsid w:val="00AF2D37"/>
    <w:rsid w:val="00AF385C"/>
    <w:rsid w:val="00AF44FD"/>
    <w:rsid w:val="00AF4609"/>
    <w:rsid w:val="00AF48F4"/>
    <w:rsid w:val="00AF59BA"/>
    <w:rsid w:val="00AF5F12"/>
    <w:rsid w:val="00AF7CC5"/>
    <w:rsid w:val="00B009BB"/>
    <w:rsid w:val="00B0355E"/>
    <w:rsid w:val="00B0384B"/>
    <w:rsid w:val="00B04026"/>
    <w:rsid w:val="00B061B5"/>
    <w:rsid w:val="00B07B84"/>
    <w:rsid w:val="00B106DD"/>
    <w:rsid w:val="00B106F2"/>
    <w:rsid w:val="00B10C5C"/>
    <w:rsid w:val="00B11456"/>
    <w:rsid w:val="00B11D1E"/>
    <w:rsid w:val="00B1296E"/>
    <w:rsid w:val="00B129C2"/>
    <w:rsid w:val="00B12C4E"/>
    <w:rsid w:val="00B14D8E"/>
    <w:rsid w:val="00B14F5D"/>
    <w:rsid w:val="00B162B8"/>
    <w:rsid w:val="00B16A3C"/>
    <w:rsid w:val="00B16C52"/>
    <w:rsid w:val="00B209C7"/>
    <w:rsid w:val="00B23496"/>
    <w:rsid w:val="00B23ED8"/>
    <w:rsid w:val="00B25591"/>
    <w:rsid w:val="00B26284"/>
    <w:rsid w:val="00B26679"/>
    <w:rsid w:val="00B26EBB"/>
    <w:rsid w:val="00B31407"/>
    <w:rsid w:val="00B3159F"/>
    <w:rsid w:val="00B33674"/>
    <w:rsid w:val="00B33A4D"/>
    <w:rsid w:val="00B33B05"/>
    <w:rsid w:val="00B35DA4"/>
    <w:rsid w:val="00B367C4"/>
    <w:rsid w:val="00B36EC5"/>
    <w:rsid w:val="00B4306E"/>
    <w:rsid w:val="00B441EE"/>
    <w:rsid w:val="00B4449A"/>
    <w:rsid w:val="00B44B41"/>
    <w:rsid w:val="00B45734"/>
    <w:rsid w:val="00B45B94"/>
    <w:rsid w:val="00B45BCA"/>
    <w:rsid w:val="00B46F87"/>
    <w:rsid w:val="00B47E36"/>
    <w:rsid w:val="00B50B67"/>
    <w:rsid w:val="00B529ED"/>
    <w:rsid w:val="00B54271"/>
    <w:rsid w:val="00B54543"/>
    <w:rsid w:val="00B5462B"/>
    <w:rsid w:val="00B55A43"/>
    <w:rsid w:val="00B56099"/>
    <w:rsid w:val="00B56D89"/>
    <w:rsid w:val="00B5787C"/>
    <w:rsid w:val="00B57C6D"/>
    <w:rsid w:val="00B60358"/>
    <w:rsid w:val="00B60D02"/>
    <w:rsid w:val="00B60F1F"/>
    <w:rsid w:val="00B617EA"/>
    <w:rsid w:val="00B62367"/>
    <w:rsid w:val="00B63248"/>
    <w:rsid w:val="00B668AC"/>
    <w:rsid w:val="00B66DAA"/>
    <w:rsid w:val="00B67017"/>
    <w:rsid w:val="00B675E7"/>
    <w:rsid w:val="00B67626"/>
    <w:rsid w:val="00B67752"/>
    <w:rsid w:val="00B67992"/>
    <w:rsid w:val="00B70B53"/>
    <w:rsid w:val="00B7195E"/>
    <w:rsid w:val="00B71E74"/>
    <w:rsid w:val="00B73096"/>
    <w:rsid w:val="00B75DBC"/>
    <w:rsid w:val="00B77BDE"/>
    <w:rsid w:val="00B77C3F"/>
    <w:rsid w:val="00B805A5"/>
    <w:rsid w:val="00B81E0E"/>
    <w:rsid w:val="00B81F0C"/>
    <w:rsid w:val="00B83727"/>
    <w:rsid w:val="00B861E8"/>
    <w:rsid w:val="00B868F4"/>
    <w:rsid w:val="00B8726D"/>
    <w:rsid w:val="00B900BE"/>
    <w:rsid w:val="00B90244"/>
    <w:rsid w:val="00B90550"/>
    <w:rsid w:val="00B907B4"/>
    <w:rsid w:val="00B90EE1"/>
    <w:rsid w:val="00B90FB5"/>
    <w:rsid w:val="00B91B81"/>
    <w:rsid w:val="00B95716"/>
    <w:rsid w:val="00B958CA"/>
    <w:rsid w:val="00B973B3"/>
    <w:rsid w:val="00BA0BAB"/>
    <w:rsid w:val="00BA0DDF"/>
    <w:rsid w:val="00BA1724"/>
    <w:rsid w:val="00BA1B88"/>
    <w:rsid w:val="00BA2FD1"/>
    <w:rsid w:val="00BA3845"/>
    <w:rsid w:val="00BA4205"/>
    <w:rsid w:val="00BA4A76"/>
    <w:rsid w:val="00BA4C1B"/>
    <w:rsid w:val="00BA5A6C"/>
    <w:rsid w:val="00BA6B0D"/>
    <w:rsid w:val="00BA7937"/>
    <w:rsid w:val="00BA7DA9"/>
    <w:rsid w:val="00BB13B2"/>
    <w:rsid w:val="00BB2974"/>
    <w:rsid w:val="00BB2F10"/>
    <w:rsid w:val="00BB35BA"/>
    <w:rsid w:val="00BB3D59"/>
    <w:rsid w:val="00BB4412"/>
    <w:rsid w:val="00BB4988"/>
    <w:rsid w:val="00BB5CBD"/>
    <w:rsid w:val="00BB60EC"/>
    <w:rsid w:val="00BB683B"/>
    <w:rsid w:val="00BB71BE"/>
    <w:rsid w:val="00BC0289"/>
    <w:rsid w:val="00BC02DF"/>
    <w:rsid w:val="00BC079B"/>
    <w:rsid w:val="00BC0A85"/>
    <w:rsid w:val="00BC1302"/>
    <w:rsid w:val="00BC1F62"/>
    <w:rsid w:val="00BC21DB"/>
    <w:rsid w:val="00BC44F0"/>
    <w:rsid w:val="00BC49E2"/>
    <w:rsid w:val="00BC4A0C"/>
    <w:rsid w:val="00BC7185"/>
    <w:rsid w:val="00BD0980"/>
    <w:rsid w:val="00BD37FB"/>
    <w:rsid w:val="00BD3B5A"/>
    <w:rsid w:val="00BD50F4"/>
    <w:rsid w:val="00BE08B3"/>
    <w:rsid w:val="00BE0BE2"/>
    <w:rsid w:val="00BE1899"/>
    <w:rsid w:val="00BE2AAE"/>
    <w:rsid w:val="00BE37C6"/>
    <w:rsid w:val="00BE422A"/>
    <w:rsid w:val="00BE588C"/>
    <w:rsid w:val="00BE6954"/>
    <w:rsid w:val="00BE6F5E"/>
    <w:rsid w:val="00BF1157"/>
    <w:rsid w:val="00BF2002"/>
    <w:rsid w:val="00BF2B26"/>
    <w:rsid w:val="00BF2F16"/>
    <w:rsid w:val="00BF3CCC"/>
    <w:rsid w:val="00BF4BDF"/>
    <w:rsid w:val="00BF4EE3"/>
    <w:rsid w:val="00BF4F73"/>
    <w:rsid w:val="00BF5C2D"/>
    <w:rsid w:val="00BF7886"/>
    <w:rsid w:val="00C00551"/>
    <w:rsid w:val="00C010E0"/>
    <w:rsid w:val="00C02CED"/>
    <w:rsid w:val="00C033AC"/>
    <w:rsid w:val="00C03589"/>
    <w:rsid w:val="00C049C3"/>
    <w:rsid w:val="00C05BFA"/>
    <w:rsid w:val="00C06513"/>
    <w:rsid w:val="00C06D0B"/>
    <w:rsid w:val="00C07D45"/>
    <w:rsid w:val="00C10549"/>
    <w:rsid w:val="00C10D14"/>
    <w:rsid w:val="00C10F3E"/>
    <w:rsid w:val="00C1191C"/>
    <w:rsid w:val="00C13A9E"/>
    <w:rsid w:val="00C13D0D"/>
    <w:rsid w:val="00C14271"/>
    <w:rsid w:val="00C14580"/>
    <w:rsid w:val="00C14FBA"/>
    <w:rsid w:val="00C156F8"/>
    <w:rsid w:val="00C15C40"/>
    <w:rsid w:val="00C1735E"/>
    <w:rsid w:val="00C176DC"/>
    <w:rsid w:val="00C1781F"/>
    <w:rsid w:val="00C221E0"/>
    <w:rsid w:val="00C24148"/>
    <w:rsid w:val="00C25AEC"/>
    <w:rsid w:val="00C25B69"/>
    <w:rsid w:val="00C266C5"/>
    <w:rsid w:val="00C267F9"/>
    <w:rsid w:val="00C329D8"/>
    <w:rsid w:val="00C33197"/>
    <w:rsid w:val="00C34842"/>
    <w:rsid w:val="00C36050"/>
    <w:rsid w:val="00C3645F"/>
    <w:rsid w:val="00C37730"/>
    <w:rsid w:val="00C37B1E"/>
    <w:rsid w:val="00C41AAD"/>
    <w:rsid w:val="00C41E6B"/>
    <w:rsid w:val="00C4278A"/>
    <w:rsid w:val="00C434F1"/>
    <w:rsid w:val="00C43611"/>
    <w:rsid w:val="00C43959"/>
    <w:rsid w:val="00C448D6"/>
    <w:rsid w:val="00C44E0B"/>
    <w:rsid w:val="00C450C2"/>
    <w:rsid w:val="00C45E68"/>
    <w:rsid w:val="00C46BD5"/>
    <w:rsid w:val="00C4759E"/>
    <w:rsid w:val="00C5054E"/>
    <w:rsid w:val="00C51E84"/>
    <w:rsid w:val="00C5240A"/>
    <w:rsid w:val="00C526BC"/>
    <w:rsid w:val="00C5362E"/>
    <w:rsid w:val="00C53A7C"/>
    <w:rsid w:val="00C53E62"/>
    <w:rsid w:val="00C55410"/>
    <w:rsid w:val="00C557FC"/>
    <w:rsid w:val="00C56167"/>
    <w:rsid w:val="00C57537"/>
    <w:rsid w:val="00C61D30"/>
    <w:rsid w:val="00C6288F"/>
    <w:rsid w:val="00C62C03"/>
    <w:rsid w:val="00C63E0D"/>
    <w:rsid w:val="00C64050"/>
    <w:rsid w:val="00C645B9"/>
    <w:rsid w:val="00C650FD"/>
    <w:rsid w:val="00C651E2"/>
    <w:rsid w:val="00C654B3"/>
    <w:rsid w:val="00C65844"/>
    <w:rsid w:val="00C65AB8"/>
    <w:rsid w:val="00C65DEA"/>
    <w:rsid w:val="00C6610D"/>
    <w:rsid w:val="00C6767A"/>
    <w:rsid w:val="00C67DE6"/>
    <w:rsid w:val="00C67F04"/>
    <w:rsid w:val="00C7059A"/>
    <w:rsid w:val="00C75261"/>
    <w:rsid w:val="00C753CB"/>
    <w:rsid w:val="00C75789"/>
    <w:rsid w:val="00C757B5"/>
    <w:rsid w:val="00C75CF7"/>
    <w:rsid w:val="00C75F2C"/>
    <w:rsid w:val="00C770BC"/>
    <w:rsid w:val="00C77878"/>
    <w:rsid w:val="00C810F1"/>
    <w:rsid w:val="00C8149A"/>
    <w:rsid w:val="00C82FA4"/>
    <w:rsid w:val="00C834E8"/>
    <w:rsid w:val="00C837BC"/>
    <w:rsid w:val="00C83835"/>
    <w:rsid w:val="00C83BAC"/>
    <w:rsid w:val="00C84E30"/>
    <w:rsid w:val="00C869C1"/>
    <w:rsid w:val="00C90C31"/>
    <w:rsid w:val="00C925A3"/>
    <w:rsid w:val="00C94ECA"/>
    <w:rsid w:val="00C95C81"/>
    <w:rsid w:val="00C97AC4"/>
    <w:rsid w:val="00CA0540"/>
    <w:rsid w:val="00CA19BD"/>
    <w:rsid w:val="00CA3372"/>
    <w:rsid w:val="00CA33E7"/>
    <w:rsid w:val="00CA3754"/>
    <w:rsid w:val="00CA405B"/>
    <w:rsid w:val="00CA543D"/>
    <w:rsid w:val="00CA56E7"/>
    <w:rsid w:val="00CA597B"/>
    <w:rsid w:val="00CA779A"/>
    <w:rsid w:val="00CA7E94"/>
    <w:rsid w:val="00CB0D4F"/>
    <w:rsid w:val="00CB102E"/>
    <w:rsid w:val="00CB1612"/>
    <w:rsid w:val="00CB22AB"/>
    <w:rsid w:val="00CB25E9"/>
    <w:rsid w:val="00CB51B0"/>
    <w:rsid w:val="00CB6EF2"/>
    <w:rsid w:val="00CB7C75"/>
    <w:rsid w:val="00CC0463"/>
    <w:rsid w:val="00CC0ECC"/>
    <w:rsid w:val="00CC0F43"/>
    <w:rsid w:val="00CC0F67"/>
    <w:rsid w:val="00CC1D90"/>
    <w:rsid w:val="00CC1EDD"/>
    <w:rsid w:val="00CC1F93"/>
    <w:rsid w:val="00CC2B80"/>
    <w:rsid w:val="00CC4BAA"/>
    <w:rsid w:val="00CC6B35"/>
    <w:rsid w:val="00CC6B8C"/>
    <w:rsid w:val="00CC7023"/>
    <w:rsid w:val="00CC7566"/>
    <w:rsid w:val="00CC7C3B"/>
    <w:rsid w:val="00CD06B0"/>
    <w:rsid w:val="00CD2B4D"/>
    <w:rsid w:val="00CD307E"/>
    <w:rsid w:val="00CD3DF5"/>
    <w:rsid w:val="00CD403C"/>
    <w:rsid w:val="00CD40C0"/>
    <w:rsid w:val="00CD4225"/>
    <w:rsid w:val="00CD47E2"/>
    <w:rsid w:val="00CD547F"/>
    <w:rsid w:val="00CD6346"/>
    <w:rsid w:val="00CE0660"/>
    <w:rsid w:val="00CE0C79"/>
    <w:rsid w:val="00CE11F4"/>
    <w:rsid w:val="00CE16AE"/>
    <w:rsid w:val="00CE1A6D"/>
    <w:rsid w:val="00CE2A35"/>
    <w:rsid w:val="00CE2A68"/>
    <w:rsid w:val="00CE3322"/>
    <w:rsid w:val="00CE483C"/>
    <w:rsid w:val="00CE49AF"/>
    <w:rsid w:val="00CE5059"/>
    <w:rsid w:val="00CE6186"/>
    <w:rsid w:val="00CE6799"/>
    <w:rsid w:val="00CE6C73"/>
    <w:rsid w:val="00CE6E3F"/>
    <w:rsid w:val="00CE7091"/>
    <w:rsid w:val="00CE715B"/>
    <w:rsid w:val="00CE71BA"/>
    <w:rsid w:val="00CE7DE6"/>
    <w:rsid w:val="00CF0C3E"/>
    <w:rsid w:val="00CF0DBA"/>
    <w:rsid w:val="00CF1B2F"/>
    <w:rsid w:val="00CF1C40"/>
    <w:rsid w:val="00CF1FEB"/>
    <w:rsid w:val="00CF3E80"/>
    <w:rsid w:val="00CF4F91"/>
    <w:rsid w:val="00CF5D20"/>
    <w:rsid w:val="00CF76DA"/>
    <w:rsid w:val="00D01FE5"/>
    <w:rsid w:val="00D02698"/>
    <w:rsid w:val="00D0391C"/>
    <w:rsid w:val="00D04447"/>
    <w:rsid w:val="00D05337"/>
    <w:rsid w:val="00D05FBB"/>
    <w:rsid w:val="00D069A4"/>
    <w:rsid w:val="00D06A60"/>
    <w:rsid w:val="00D07C27"/>
    <w:rsid w:val="00D100AF"/>
    <w:rsid w:val="00D104FF"/>
    <w:rsid w:val="00D1079E"/>
    <w:rsid w:val="00D10BC9"/>
    <w:rsid w:val="00D120DC"/>
    <w:rsid w:val="00D12475"/>
    <w:rsid w:val="00D1265B"/>
    <w:rsid w:val="00D14261"/>
    <w:rsid w:val="00D1428D"/>
    <w:rsid w:val="00D1579E"/>
    <w:rsid w:val="00D163C8"/>
    <w:rsid w:val="00D164B1"/>
    <w:rsid w:val="00D1786E"/>
    <w:rsid w:val="00D2183F"/>
    <w:rsid w:val="00D24184"/>
    <w:rsid w:val="00D245A7"/>
    <w:rsid w:val="00D24B8F"/>
    <w:rsid w:val="00D25552"/>
    <w:rsid w:val="00D25C57"/>
    <w:rsid w:val="00D26494"/>
    <w:rsid w:val="00D26A27"/>
    <w:rsid w:val="00D30BA4"/>
    <w:rsid w:val="00D31881"/>
    <w:rsid w:val="00D321A4"/>
    <w:rsid w:val="00D321A8"/>
    <w:rsid w:val="00D32D4D"/>
    <w:rsid w:val="00D32EF4"/>
    <w:rsid w:val="00D330E7"/>
    <w:rsid w:val="00D3344D"/>
    <w:rsid w:val="00D34E87"/>
    <w:rsid w:val="00D35772"/>
    <w:rsid w:val="00D3749E"/>
    <w:rsid w:val="00D401C8"/>
    <w:rsid w:val="00D40F79"/>
    <w:rsid w:val="00D416B3"/>
    <w:rsid w:val="00D43504"/>
    <w:rsid w:val="00D43A12"/>
    <w:rsid w:val="00D44158"/>
    <w:rsid w:val="00D4458A"/>
    <w:rsid w:val="00D451BB"/>
    <w:rsid w:val="00D4527C"/>
    <w:rsid w:val="00D46E3A"/>
    <w:rsid w:val="00D4798F"/>
    <w:rsid w:val="00D47E26"/>
    <w:rsid w:val="00D53310"/>
    <w:rsid w:val="00D53F79"/>
    <w:rsid w:val="00D54863"/>
    <w:rsid w:val="00D55978"/>
    <w:rsid w:val="00D56AA0"/>
    <w:rsid w:val="00D57753"/>
    <w:rsid w:val="00D6008A"/>
    <w:rsid w:val="00D62DE2"/>
    <w:rsid w:val="00D641F9"/>
    <w:rsid w:val="00D64499"/>
    <w:rsid w:val="00D65916"/>
    <w:rsid w:val="00D66798"/>
    <w:rsid w:val="00D66E6C"/>
    <w:rsid w:val="00D67872"/>
    <w:rsid w:val="00D70E62"/>
    <w:rsid w:val="00D7233D"/>
    <w:rsid w:val="00D7238F"/>
    <w:rsid w:val="00D725EF"/>
    <w:rsid w:val="00D72A21"/>
    <w:rsid w:val="00D72A3C"/>
    <w:rsid w:val="00D730D3"/>
    <w:rsid w:val="00D73285"/>
    <w:rsid w:val="00D74A9C"/>
    <w:rsid w:val="00D7583F"/>
    <w:rsid w:val="00D769AA"/>
    <w:rsid w:val="00D76CC7"/>
    <w:rsid w:val="00D806FD"/>
    <w:rsid w:val="00D815B0"/>
    <w:rsid w:val="00D82E4C"/>
    <w:rsid w:val="00D8490A"/>
    <w:rsid w:val="00D85299"/>
    <w:rsid w:val="00D8531C"/>
    <w:rsid w:val="00D87E44"/>
    <w:rsid w:val="00D9164B"/>
    <w:rsid w:val="00D92D7C"/>
    <w:rsid w:val="00D93B32"/>
    <w:rsid w:val="00D957D6"/>
    <w:rsid w:val="00D962F0"/>
    <w:rsid w:val="00D96890"/>
    <w:rsid w:val="00DA1BB5"/>
    <w:rsid w:val="00DA29A8"/>
    <w:rsid w:val="00DA3153"/>
    <w:rsid w:val="00DA386D"/>
    <w:rsid w:val="00DA4904"/>
    <w:rsid w:val="00DA4E7D"/>
    <w:rsid w:val="00DA5341"/>
    <w:rsid w:val="00DA5366"/>
    <w:rsid w:val="00DA5CFF"/>
    <w:rsid w:val="00DB0536"/>
    <w:rsid w:val="00DB31B0"/>
    <w:rsid w:val="00DB3F92"/>
    <w:rsid w:val="00DB42F0"/>
    <w:rsid w:val="00DB43A5"/>
    <w:rsid w:val="00DB63A7"/>
    <w:rsid w:val="00DB68DC"/>
    <w:rsid w:val="00DB6CAF"/>
    <w:rsid w:val="00DB7688"/>
    <w:rsid w:val="00DB775E"/>
    <w:rsid w:val="00DC0AAC"/>
    <w:rsid w:val="00DC36AB"/>
    <w:rsid w:val="00DC4287"/>
    <w:rsid w:val="00DC602C"/>
    <w:rsid w:val="00DC718C"/>
    <w:rsid w:val="00DD0303"/>
    <w:rsid w:val="00DD262E"/>
    <w:rsid w:val="00DD346B"/>
    <w:rsid w:val="00DD35BB"/>
    <w:rsid w:val="00DD5F5B"/>
    <w:rsid w:val="00DD5FED"/>
    <w:rsid w:val="00DD6255"/>
    <w:rsid w:val="00DD7445"/>
    <w:rsid w:val="00DE30CF"/>
    <w:rsid w:val="00DE3497"/>
    <w:rsid w:val="00DE3517"/>
    <w:rsid w:val="00DE444C"/>
    <w:rsid w:val="00DE5F67"/>
    <w:rsid w:val="00DE5F6C"/>
    <w:rsid w:val="00DE652E"/>
    <w:rsid w:val="00DE6BE9"/>
    <w:rsid w:val="00DE6FEB"/>
    <w:rsid w:val="00DE7A8C"/>
    <w:rsid w:val="00DF0066"/>
    <w:rsid w:val="00DF1D04"/>
    <w:rsid w:val="00DF24FE"/>
    <w:rsid w:val="00DF32FD"/>
    <w:rsid w:val="00DF33B0"/>
    <w:rsid w:val="00DF5E6F"/>
    <w:rsid w:val="00DF6759"/>
    <w:rsid w:val="00DF71A2"/>
    <w:rsid w:val="00DF756C"/>
    <w:rsid w:val="00DF795D"/>
    <w:rsid w:val="00DF7F8A"/>
    <w:rsid w:val="00E00863"/>
    <w:rsid w:val="00E01671"/>
    <w:rsid w:val="00E01A9E"/>
    <w:rsid w:val="00E02158"/>
    <w:rsid w:val="00E02304"/>
    <w:rsid w:val="00E02E4A"/>
    <w:rsid w:val="00E036C5"/>
    <w:rsid w:val="00E0450D"/>
    <w:rsid w:val="00E04925"/>
    <w:rsid w:val="00E04DCD"/>
    <w:rsid w:val="00E052C4"/>
    <w:rsid w:val="00E0763A"/>
    <w:rsid w:val="00E079B0"/>
    <w:rsid w:val="00E07A79"/>
    <w:rsid w:val="00E10969"/>
    <w:rsid w:val="00E17601"/>
    <w:rsid w:val="00E20613"/>
    <w:rsid w:val="00E21244"/>
    <w:rsid w:val="00E23C24"/>
    <w:rsid w:val="00E2403D"/>
    <w:rsid w:val="00E2428A"/>
    <w:rsid w:val="00E24363"/>
    <w:rsid w:val="00E24E64"/>
    <w:rsid w:val="00E25236"/>
    <w:rsid w:val="00E25419"/>
    <w:rsid w:val="00E2551C"/>
    <w:rsid w:val="00E25D2F"/>
    <w:rsid w:val="00E2681B"/>
    <w:rsid w:val="00E26E5C"/>
    <w:rsid w:val="00E27D20"/>
    <w:rsid w:val="00E27F49"/>
    <w:rsid w:val="00E317C7"/>
    <w:rsid w:val="00E33124"/>
    <w:rsid w:val="00E34A61"/>
    <w:rsid w:val="00E35403"/>
    <w:rsid w:val="00E35911"/>
    <w:rsid w:val="00E3688F"/>
    <w:rsid w:val="00E36A64"/>
    <w:rsid w:val="00E371A5"/>
    <w:rsid w:val="00E37308"/>
    <w:rsid w:val="00E378D5"/>
    <w:rsid w:val="00E37FD3"/>
    <w:rsid w:val="00E40117"/>
    <w:rsid w:val="00E406FE"/>
    <w:rsid w:val="00E413BF"/>
    <w:rsid w:val="00E414C8"/>
    <w:rsid w:val="00E4161C"/>
    <w:rsid w:val="00E41849"/>
    <w:rsid w:val="00E41B7B"/>
    <w:rsid w:val="00E43FC1"/>
    <w:rsid w:val="00E45466"/>
    <w:rsid w:val="00E468FC"/>
    <w:rsid w:val="00E47243"/>
    <w:rsid w:val="00E5095C"/>
    <w:rsid w:val="00E53FA1"/>
    <w:rsid w:val="00E56331"/>
    <w:rsid w:val="00E573D3"/>
    <w:rsid w:val="00E578BE"/>
    <w:rsid w:val="00E57BE2"/>
    <w:rsid w:val="00E57DE5"/>
    <w:rsid w:val="00E611A1"/>
    <w:rsid w:val="00E61908"/>
    <w:rsid w:val="00E62431"/>
    <w:rsid w:val="00E62DD0"/>
    <w:rsid w:val="00E643E3"/>
    <w:rsid w:val="00E64FCB"/>
    <w:rsid w:val="00E66690"/>
    <w:rsid w:val="00E6673E"/>
    <w:rsid w:val="00E66AB4"/>
    <w:rsid w:val="00E66E9A"/>
    <w:rsid w:val="00E67146"/>
    <w:rsid w:val="00E6734C"/>
    <w:rsid w:val="00E6774E"/>
    <w:rsid w:val="00E67B77"/>
    <w:rsid w:val="00E70915"/>
    <w:rsid w:val="00E71E66"/>
    <w:rsid w:val="00E7242A"/>
    <w:rsid w:val="00E725A1"/>
    <w:rsid w:val="00E72B76"/>
    <w:rsid w:val="00E72F09"/>
    <w:rsid w:val="00E73531"/>
    <w:rsid w:val="00E736BD"/>
    <w:rsid w:val="00E73B76"/>
    <w:rsid w:val="00E74473"/>
    <w:rsid w:val="00E74C4D"/>
    <w:rsid w:val="00E80BE0"/>
    <w:rsid w:val="00E81860"/>
    <w:rsid w:val="00E81909"/>
    <w:rsid w:val="00E82D8F"/>
    <w:rsid w:val="00E82DA4"/>
    <w:rsid w:val="00E86BCD"/>
    <w:rsid w:val="00E86FA0"/>
    <w:rsid w:val="00E90E99"/>
    <w:rsid w:val="00E9120B"/>
    <w:rsid w:val="00E91EB6"/>
    <w:rsid w:val="00E92508"/>
    <w:rsid w:val="00E92F05"/>
    <w:rsid w:val="00E946F5"/>
    <w:rsid w:val="00E94702"/>
    <w:rsid w:val="00E9591A"/>
    <w:rsid w:val="00E962A9"/>
    <w:rsid w:val="00E962F2"/>
    <w:rsid w:val="00E963AC"/>
    <w:rsid w:val="00EA1951"/>
    <w:rsid w:val="00EA38C3"/>
    <w:rsid w:val="00EA3DDF"/>
    <w:rsid w:val="00EA55D3"/>
    <w:rsid w:val="00EA73EE"/>
    <w:rsid w:val="00EA77FD"/>
    <w:rsid w:val="00EA7BDD"/>
    <w:rsid w:val="00EB064C"/>
    <w:rsid w:val="00EB1AC2"/>
    <w:rsid w:val="00EB1FBB"/>
    <w:rsid w:val="00EB375E"/>
    <w:rsid w:val="00EB37AC"/>
    <w:rsid w:val="00EB4CDC"/>
    <w:rsid w:val="00EB4E08"/>
    <w:rsid w:val="00EB53F7"/>
    <w:rsid w:val="00EB5C0D"/>
    <w:rsid w:val="00EB6200"/>
    <w:rsid w:val="00EB6CB3"/>
    <w:rsid w:val="00EB6D07"/>
    <w:rsid w:val="00EB6F1B"/>
    <w:rsid w:val="00EB71C1"/>
    <w:rsid w:val="00EC010F"/>
    <w:rsid w:val="00EC0276"/>
    <w:rsid w:val="00EC1CBA"/>
    <w:rsid w:val="00EC25C6"/>
    <w:rsid w:val="00EC2AE5"/>
    <w:rsid w:val="00EC2D59"/>
    <w:rsid w:val="00EC2DE0"/>
    <w:rsid w:val="00EC4F42"/>
    <w:rsid w:val="00EC6FEA"/>
    <w:rsid w:val="00EC7CE8"/>
    <w:rsid w:val="00ED0172"/>
    <w:rsid w:val="00ED16E1"/>
    <w:rsid w:val="00ED1A9A"/>
    <w:rsid w:val="00ED2280"/>
    <w:rsid w:val="00ED29ED"/>
    <w:rsid w:val="00ED2D50"/>
    <w:rsid w:val="00ED2DEF"/>
    <w:rsid w:val="00ED343B"/>
    <w:rsid w:val="00ED44DD"/>
    <w:rsid w:val="00ED50E9"/>
    <w:rsid w:val="00ED624A"/>
    <w:rsid w:val="00ED69FD"/>
    <w:rsid w:val="00ED760B"/>
    <w:rsid w:val="00EE0B93"/>
    <w:rsid w:val="00EE10C0"/>
    <w:rsid w:val="00EE13FA"/>
    <w:rsid w:val="00EE2EA6"/>
    <w:rsid w:val="00EE37EA"/>
    <w:rsid w:val="00EE4766"/>
    <w:rsid w:val="00EE527B"/>
    <w:rsid w:val="00EE626B"/>
    <w:rsid w:val="00EE66E7"/>
    <w:rsid w:val="00EE7786"/>
    <w:rsid w:val="00EF149C"/>
    <w:rsid w:val="00EF1AD6"/>
    <w:rsid w:val="00EF23F5"/>
    <w:rsid w:val="00EF31DD"/>
    <w:rsid w:val="00EF3629"/>
    <w:rsid w:val="00EF471C"/>
    <w:rsid w:val="00EF70B2"/>
    <w:rsid w:val="00EF7F7A"/>
    <w:rsid w:val="00EF7FDA"/>
    <w:rsid w:val="00F0050C"/>
    <w:rsid w:val="00F01344"/>
    <w:rsid w:val="00F029B9"/>
    <w:rsid w:val="00F0384F"/>
    <w:rsid w:val="00F03AF2"/>
    <w:rsid w:val="00F0423E"/>
    <w:rsid w:val="00F05D49"/>
    <w:rsid w:val="00F0627F"/>
    <w:rsid w:val="00F06923"/>
    <w:rsid w:val="00F07A28"/>
    <w:rsid w:val="00F07E6B"/>
    <w:rsid w:val="00F10C89"/>
    <w:rsid w:val="00F110D2"/>
    <w:rsid w:val="00F1150F"/>
    <w:rsid w:val="00F1167B"/>
    <w:rsid w:val="00F1259B"/>
    <w:rsid w:val="00F1307D"/>
    <w:rsid w:val="00F131BE"/>
    <w:rsid w:val="00F131CB"/>
    <w:rsid w:val="00F15556"/>
    <w:rsid w:val="00F171DF"/>
    <w:rsid w:val="00F20486"/>
    <w:rsid w:val="00F2084C"/>
    <w:rsid w:val="00F223E5"/>
    <w:rsid w:val="00F257C9"/>
    <w:rsid w:val="00F2799A"/>
    <w:rsid w:val="00F27F34"/>
    <w:rsid w:val="00F30686"/>
    <w:rsid w:val="00F30B69"/>
    <w:rsid w:val="00F32AD3"/>
    <w:rsid w:val="00F33536"/>
    <w:rsid w:val="00F33CA6"/>
    <w:rsid w:val="00F3522F"/>
    <w:rsid w:val="00F35F6F"/>
    <w:rsid w:val="00F36296"/>
    <w:rsid w:val="00F36355"/>
    <w:rsid w:val="00F377F3"/>
    <w:rsid w:val="00F37E40"/>
    <w:rsid w:val="00F40DE5"/>
    <w:rsid w:val="00F40F8F"/>
    <w:rsid w:val="00F42ED5"/>
    <w:rsid w:val="00F438EE"/>
    <w:rsid w:val="00F4399E"/>
    <w:rsid w:val="00F44649"/>
    <w:rsid w:val="00F45C46"/>
    <w:rsid w:val="00F45C74"/>
    <w:rsid w:val="00F46A65"/>
    <w:rsid w:val="00F47316"/>
    <w:rsid w:val="00F53E3F"/>
    <w:rsid w:val="00F55A32"/>
    <w:rsid w:val="00F56AFD"/>
    <w:rsid w:val="00F56E1F"/>
    <w:rsid w:val="00F57D3E"/>
    <w:rsid w:val="00F57D56"/>
    <w:rsid w:val="00F60653"/>
    <w:rsid w:val="00F60E66"/>
    <w:rsid w:val="00F62643"/>
    <w:rsid w:val="00F627B1"/>
    <w:rsid w:val="00F62939"/>
    <w:rsid w:val="00F63081"/>
    <w:rsid w:val="00F63689"/>
    <w:rsid w:val="00F63CF5"/>
    <w:rsid w:val="00F64928"/>
    <w:rsid w:val="00F65114"/>
    <w:rsid w:val="00F651FB"/>
    <w:rsid w:val="00F655BE"/>
    <w:rsid w:val="00F66CDE"/>
    <w:rsid w:val="00F66E09"/>
    <w:rsid w:val="00F66E83"/>
    <w:rsid w:val="00F73F17"/>
    <w:rsid w:val="00F81A97"/>
    <w:rsid w:val="00F81AD1"/>
    <w:rsid w:val="00F81C93"/>
    <w:rsid w:val="00F8221B"/>
    <w:rsid w:val="00F823BD"/>
    <w:rsid w:val="00F82514"/>
    <w:rsid w:val="00F8354C"/>
    <w:rsid w:val="00F84483"/>
    <w:rsid w:val="00F846E4"/>
    <w:rsid w:val="00F84A82"/>
    <w:rsid w:val="00F85747"/>
    <w:rsid w:val="00F86C3E"/>
    <w:rsid w:val="00F87B06"/>
    <w:rsid w:val="00F9019F"/>
    <w:rsid w:val="00F91818"/>
    <w:rsid w:val="00F91940"/>
    <w:rsid w:val="00F93C1D"/>
    <w:rsid w:val="00F97345"/>
    <w:rsid w:val="00F97806"/>
    <w:rsid w:val="00F97B5F"/>
    <w:rsid w:val="00FA047A"/>
    <w:rsid w:val="00FA1256"/>
    <w:rsid w:val="00FA21C3"/>
    <w:rsid w:val="00FA5196"/>
    <w:rsid w:val="00FA5337"/>
    <w:rsid w:val="00FA5E52"/>
    <w:rsid w:val="00FA6AC5"/>
    <w:rsid w:val="00FB0EE6"/>
    <w:rsid w:val="00FB1A41"/>
    <w:rsid w:val="00FB1D6E"/>
    <w:rsid w:val="00FB1F47"/>
    <w:rsid w:val="00FB261E"/>
    <w:rsid w:val="00FB34BF"/>
    <w:rsid w:val="00FB3BF6"/>
    <w:rsid w:val="00FB59DC"/>
    <w:rsid w:val="00FB60C0"/>
    <w:rsid w:val="00FC02A3"/>
    <w:rsid w:val="00FC2746"/>
    <w:rsid w:val="00FC2CCE"/>
    <w:rsid w:val="00FC3FFA"/>
    <w:rsid w:val="00FC4497"/>
    <w:rsid w:val="00FC4F58"/>
    <w:rsid w:val="00FC5BA1"/>
    <w:rsid w:val="00FC64A0"/>
    <w:rsid w:val="00FC6917"/>
    <w:rsid w:val="00FC78BD"/>
    <w:rsid w:val="00FC78F0"/>
    <w:rsid w:val="00FD0735"/>
    <w:rsid w:val="00FD1EB6"/>
    <w:rsid w:val="00FD232C"/>
    <w:rsid w:val="00FD23CB"/>
    <w:rsid w:val="00FD3012"/>
    <w:rsid w:val="00FD3A1C"/>
    <w:rsid w:val="00FD3D51"/>
    <w:rsid w:val="00FD40DA"/>
    <w:rsid w:val="00FD45C2"/>
    <w:rsid w:val="00FD5700"/>
    <w:rsid w:val="00FD5C78"/>
    <w:rsid w:val="00FD5F76"/>
    <w:rsid w:val="00FD6E31"/>
    <w:rsid w:val="00FD6F1A"/>
    <w:rsid w:val="00FE0641"/>
    <w:rsid w:val="00FE0E40"/>
    <w:rsid w:val="00FE1761"/>
    <w:rsid w:val="00FE1D94"/>
    <w:rsid w:val="00FE430D"/>
    <w:rsid w:val="00FE6316"/>
    <w:rsid w:val="00FE7A38"/>
    <w:rsid w:val="00FE7A6D"/>
    <w:rsid w:val="00FF025E"/>
    <w:rsid w:val="00FF0CD9"/>
    <w:rsid w:val="00FF0FBD"/>
    <w:rsid w:val="00FF1C24"/>
    <w:rsid w:val="00FF2324"/>
    <w:rsid w:val="00FF2C89"/>
    <w:rsid w:val="00FF3979"/>
    <w:rsid w:val="00FF3DF3"/>
    <w:rsid w:val="00FF4846"/>
    <w:rsid w:val="00FF4A0B"/>
    <w:rsid w:val="00FF55DA"/>
    <w:rsid w:val="00FF59D7"/>
    <w:rsid w:val="00FF6ACA"/>
    <w:rsid w:val="00FF6D1B"/>
    <w:rsid w:val="00FF6ED0"/>
    <w:rsid w:val="00FF7174"/>
    <w:rsid w:val="00FF7D38"/>
    <w:rsid w:val="00FF7D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B37C69-AB0D-4FF8-821A-7088E8D4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51E2"/>
    <w:rPr>
      <w:sz w:val="24"/>
      <w:szCs w:val="24"/>
    </w:rPr>
  </w:style>
  <w:style w:type="paragraph" w:styleId="Nagwek1">
    <w:name w:val="heading 1"/>
    <w:next w:val="Normalny"/>
    <w:link w:val="Nagwek1Znak"/>
    <w:uiPriority w:val="9"/>
    <w:unhideWhenUsed/>
    <w:qFormat/>
    <w:rsid w:val="00732638"/>
    <w:pPr>
      <w:keepNext/>
      <w:keepLines/>
      <w:spacing w:after="88" w:line="259" w:lineRule="auto"/>
      <w:ind w:left="56"/>
      <w:jc w:val="center"/>
      <w:outlineLvl w:val="0"/>
    </w:pPr>
    <w:rPr>
      <w:rFonts w:ascii="Arial" w:eastAsia="Arial" w:hAnsi="Arial" w:cs="Arial"/>
      <w:b/>
      <w:color w:val="000000"/>
      <w:sz w:val="28"/>
      <w:szCs w:val="22"/>
    </w:rPr>
  </w:style>
  <w:style w:type="paragraph" w:styleId="Nagwek2">
    <w:name w:val="heading 2"/>
    <w:basedOn w:val="Normalny"/>
    <w:next w:val="Normalny"/>
    <w:link w:val="Nagwek2Znak"/>
    <w:uiPriority w:val="9"/>
    <w:qFormat/>
    <w:rsid w:val="00EA55D3"/>
    <w:pPr>
      <w:keepNext/>
      <w:widowControl w:val="0"/>
      <w:autoSpaceDE w:val="0"/>
      <w:autoSpaceDN w:val="0"/>
      <w:adjustRightInd w:val="0"/>
      <w:spacing w:before="240" w:after="60" w:line="320" w:lineRule="auto"/>
      <w:outlineLvl w:val="1"/>
    </w:pPr>
    <w:rPr>
      <w:rFonts w:ascii="Arial" w:hAnsi="Arial" w:cs="Arial"/>
      <w:b/>
      <w:bCs/>
      <w:i/>
      <w:iCs/>
      <w:sz w:val="28"/>
      <w:szCs w:val="28"/>
    </w:rPr>
  </w:style>
  <w:style w:type="paragraph" w:styleId="Nagwek4">
    <w:name w:val="heading 4"/>
    <w:basedOn w:val="Normalny"/>
    <w:next w:val="Normalny"/>
    <w:qFormat/>
    <w:rsid w:val="00AF7CC5"/>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A55D3"/>
    <w:pPr>
      <w:jc w:val="center"/>
    </w:pPr>
    <w:rPr>
      <w:b/>
      <w:bCs/>
      <w:sz w:val="32"/>
      <w:szCs w:val="32"/>
    </w:rPr>
  </w:style>
  <w:style w:type="paragraph" w:styleId="Podtytu">
    <w:name w:val="Subtitle"/>
    <w:basedOn w:val="Normalny"/>
    <w:qFormat/>
    <w:rsid w:val="00EA55D3"/>
    <w:pPr>
      <w:tabs>
        <w:tab w:val="num" w:pos="400"/>
      </w:tabs>
      <w:ind w:left="400" w:hanging="360"/>
      <w:jc w:val="both"/>
    </w:pPr>
    <w:rPr>
      <w:b/>
      <w:bCs/>
      <w:sz w:val="28"/>
      <w:szCs w:val="28"/>
    </w:rPr>
  </w:style>
  <w:style w:type="paragraph" w:styleId="Nagwek">
    <w:name w:val="header"/>
    <w:aliases w:val="Nagłówek strony"/>
    <w:basedOn w:val="Normalny"/>
    <w:link w:val="NagwekZnak"/>
    <w:uiPriority w:val="99"/>
    <w:rsid w:val="00EA55D3"/>
    <w:pPr>
      <w:tabs>
        <w:tab w:val="center" w:pos="4536"/>
        <w:tab w:val="right" w:pos="9072"/>
      </w:tabs>
    </w:pPr>
  </w:style>
  <w:style w:type="character" w:styleId="Hipercze">
    <w:name w:val="Hyperlink"/>
    <w:rsid w:val="00EA55D3"/>
    <w:rPr>
      <w:color w:val="0000FF"/>
      <w:u w:val="single"/>
    </w:rPr>
  </w:style>
  <w:style w:type="paragraph" w:styleId="Tekstpodstawowywcity2">
    <w:name w:val="Body Text Indent 2"/>
    <w:basedOn w:val="Normalny"/>
    <w:rsid w:val="00EA55D3"/>
    <w:pPr>
      <w:spacing w:after="120" w:line="480" w:lineRule="auto"/>
      <w:ind w:left="283"/>
    </w:pPr>
    <w:rPr>
      <w:rFonts w:ascii="Arial" w:hAnsi="Arial" w:cs="Arial"/>
      <w:sz w:val="20"/>
      <w:szCs w:val="20"/>
    </w:rPr>
  </w:style>
  <w:style w:type="paragraph" w:styleId="Tekstpodstawowy3">
    <w:name w:val="Body Text 3"/>
    <w:basedOn w:val="Normalny"/>
    <w:link w:val="Tekstpodstawowy3Znak"/>
    <w:rsid w:val="00EA55D3"/>
    <w:pPr>
      <w:widowControl w:val="0"/>
      <w:autoSpaceDE w:val="0"/>
      <w:autoSpaceDN w:val="0"/>
      <w:adjustRightInd w:val="0"/>
      <w:spacing w:before="200" w:after="120" w:line="320" w:lineRule="auto"/>
    </w:pPr>
    <w:rPr>
      <w:rFonts w:ascii="Arial" w:hAnsi="Arial" w:cs="Arial"/>
      <w:sz w:val="16"/>
      <w:szCs w:val="16"/>
    </w:rPr>
  </w:style>
  <w:style w:type="paragraph" w:styleId="Tekstpodstawowywcity3">
    <w:name w:val="Body Text Indent 3"/>
    <w:basedOn w:val="Normalny"/>
    <w:rsid w:val="00EA55D3"/>
    <w:pPr>
      <w:widowControl w:val="0"/>
      <w:autoSpaceDE w:val="0"/>
      <w:autoSpaceDN w:val="0"/>
      <w:adjustRightInd w:val="0"/>
      <w:spacing w:before="120" w:after="120"/>
      <w:ind w:left="567"/>
      <w:jc w:val="both"/>
    </w:pPr>
    <w:rPr>
      <w:bCs/>
      <w:color w:val="000000"/>
      <w:szCs w:val="18"/>
    </w:rPr>
  </w:style>
  <w:style w:type="paragraph" w:styleId="Stopka">
    <w:name w:val="footer"/>
    <w:basedOn w:val="Normalny"/>
    <w:link w:val="StopkaZnak"/>
    <w:uiPriority w:val="99"/>
    <w:rsid w:val="00EA55D3"/>
    <w:pPr>
      <w:tabs>
        <w:tab w:val="center" w:pos="4536"/>
        <w:tab w:val="right" w:pos="9072"/>
      </w:tabs>
    </w:pPr>
  </w:style>
  <w:style w:type="character" w:styleId="Numerstrony">
    <w:name w:val="page number"/>
    <w:basedOn w:val="Domylnaczcionkaakapitu"/>
    <w:rsid w:val="00EA55D3"/>
  </w:style>
  <w:style w:type="character" w:customStyle="1" w:styleId="TytuZnak">
    <w:name w:val="Tytuł Znak"/>
    <w:link w:val="Tytu"/>
    <w:rsid w:val="00EA77FD"/>
    <w:rPr>
      <w:b/>
      <w:bCs/>
      <w:sz w:val="32"/>
      <w:szCs w:val="32"/>
      <w:lang w:val="pl-PL" w:eastAsia="pl-PL" w:bidi="ar-SA"/>
    </w:rPr>
  </w:style>
  <w:style w:type="paragraph" w:styleId="NormalnyWeb">
    <w:name w:val="Normal (Web)"/>
    <w:basedOn w:val="Normalny"/>
    <w:uiPriority w:val="99"/>
    <w:rsid w:val="00EC25C6"/>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rsid w:val="00D12475"/>
    <w:pPr>
      <w:spacing w:after="120"/>
    </w:pPr>
  </w:style>
  <w:style w:type="paragraph" w:customStyle="1" w:styleId="Zwykytekst1">
    <w:name w:val="Zwykły tekst1"/>
    <w:basedOn w:val="Normalny"/>
    <w:rsid w:val="00D12475"/>
    <w:pPr>
      <w:suppressAutoHyphens/>
    </w:pPr>
    <w:rPr>
      <w:rFonts w:ascii="Courier New" w:hAnsi="Courier New"/>
      <w:sz w:val="20"/>
      <w:szCs w:val="20"/>
      <w:lang w:eastAsia="ar-SA"/>
    </w:rPr>
  </w:style>
  <w:style w:type="character" w:customStyle="1" w:styleId="textbold">
    <w:name w:val="text bold"/>
    <w:basedOn w:val="Domylnaczcionkaakapitu"/>
    <w:rsid w:val="00477996"/>
  </w:style>
  <w:style w:type="paragraph" w:styleId="Akapitzlist">
    <w:name w:val="List Paragraph"/>
    <w:basedOn w:val="Normalny"/>
    <w:uiPriority w:val="34"/>
    <w:qFormat/>
    <w:rsid w:val="00454017"/>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F6C35"/>
    <w:pPr>
      <w:autoSpaceDE w:val="0"/>
      <w:autoSpaceDN w:val="0"/>
      <w:adjustRightInd w:val="0"/>
    </w:pPr>
    <w:rPr>
      <w:rFonts w:ascii="Arial" w:hAnsi="Arial" w:cs="Arial"/>
      <w:color w:val="000000"/>
      <w:sz w:val="24"/>
      <w:szCs w:val="24"/>
    </w:rPr>
  </w:style>
  <w:style w:type="character" w:styleId="Pogrubienie">
    <w:name w:val="Strong"/>
    <w:qFormat/>
    <w:rsid w:val="006F6C35"/>
    <w:rPr>
      <w:b/>
      <w:bCs/>
    </w:rPr>
  </w:style>
  <w:style w:type="paragraph" w:styleId="Tekstdymka">
    <w:name w:val="Balloon Text"/>
    <w:basedOn w:val="Normalny"/>
    <w:semiHidden/>
    <w:rsid w:val="00CC1EDD"/>
    <w:rPr>
      <w:rFonts w:ascii="Tahoma" w:hAnsi="Tahoma" w:cs="Tahoma"/>
      <w:sz w:val="16"/>
      <w:szCs w:val="16"/>
    </w:rPr>
  </w:style>
  <w:style w:type="paragraph" w:customStyle="1" w:styleId="ust">
    <w:name w:val="ust"/>
    <w:rsid w:val="0012519C"/>
    <w:pPr>
      <w:spacing w:before="60" w:after="60"/>
      <w:ind w:left="426" w:hanging="284"/>
      <w:jc w:val="both"/>
    </w:pPr>
    <w:rPr>
      <w:sz w:val="24"/>
    </w:rPr>
  </w:style>
  <w:style w:type="paragraph" w:styleId="Bezodstpw">
    <w:name w:val="No Spacing"/>
    <w:qFormat/>
    <w:rsid w:val="00173EC7"/>
    <w:rPr>
      <w:sz w:val="24"/>
      <w:szCs w:val="24"/>
    </w:rPr>
  </w:style>
  <w:style w:type="character" w:customStyle="1" w:styleId="h1">
    <w:name w:val="h1"/>
    <w:basedOn w:val="Domylnaczcionkaakapitu"/>
    <w:rsid w:val="00B805A5"/>
  </w:style>
  <w:style w:type="paragraph" w:styleId="Listapunktowana">
    <w:name w:val="List Bullet"/>
    <w:basedOn w:val="Normalny"/>
    <w:rsid w:val="0073376D"/>
    <w:pPr>
      <w:numPr>
        <w:numId w:val="10"/>
      </w:numPr>
    </w:pPr>
  </w:style>
  <w:style w:type="character" w:styleId="Odwoaniedokomentarza">
    <w:name w:val="annotation reference"/>
    <w:semiHidden/>
    <w:rsid w:val="00F20486"/>
    <w:rPr>
      <w:sz w:val="16"/>
      <w:szCs w:val="16"/>
    </w:rPr>
  </w:style>
  <w:style w:type="paragraph" w:styleId="Tekstkomentarza">
    <w:name w:val="annotation text"/>
    <w:basedOn w:val="Normalny"/>
    <w:semiHidden/>
    <w:rsid w:val="00F20486"/>
    <w:rPr>
      <w:sz w:val="20"/>
      <w:szCs w:val="20"/>
    </w:rPr>
  </w:style>
  <w:style w:type="paragraph" w:styleId="Tematkomentarza">
    <w:name w:val="annotation subject"/>
    <w:basedOn w:val="Tekstkomentarza"/>
    <w:next w:val="Tekstkomentarza"/>
    <w:semiHidden/>
    <w:rsid w:val="00F20486"/>
    <w:rPr>
      <w:b/>
      <w:bCs/>
    </w:rPr>
  </w:style>
  <w:style w:type="character" w:styleId="Uwydatnienie">
    <w:name w:val="Emphasis"/>
    <w:qFormat/>
    <w:rsid w:val="00935590"/>
    <w:rPr>
      <w:i/>
      <w:iCs/>
    </w:rPr>
  </w:style>
  <w:style w:type="character" w:customStyle="1" w:styleId="text">
    <w:name w:val="text"/>
    <w:rsid w:val="001C4605"/>
  </w:style>
  <w:style w:type="character" w:customStyle="1" w:styleId="Nagwek1Znak">
    <w:name w:val="Nagłówek 1 Znak"/>
    <w:link w:val="Nagwek1"/>
    <w:uiPriority w:val="9"/>
    <w:rsid w:val="00732638"/>
    <w:rPr>
      <w:rFonts w:ascii="Arial" w:eastAsia="Arial" w:hAnsi="Arial" w:cs="Arial"/>
      <w:b/>
      <w:color w:val="000000"/>
      <w:sz w:val="28"/>
      <w:szCs w:val="22"/>
    </w:rPr>
  </w:style>
  <w:style w:type="numbering" w:customStyle="1" w:styleId="Bezlisty1">
    <w:name w:val="Bez listy1"/>
    <w:next w:val="Bezlisty"/>
    <w:uiPriority w:val="99"/>
    <w:semiHidden/>
    <w:unhideWhenUsed/>
    <w:rsid w:val="00732638"/>
  </w:style>
  <w:style w:type="table" w:customStyle="1" w:styleId="TableGrid">
    <w:name w:val="TableGrid"/>
    <w:rsid w:val="00732638"/>
    <w:rPr>
      <w:rFonts w:ascii="Calibri" w:hAnsi="Calibri"/>
      <w:sz w:val="22"/>
      <w:szCs w:val="22"/>
    </w:rPr>
    <w:tblPr>
      <w:tblCellMar>
        <w:top w:w="0" w:type="dxa"/>
        <w:left w:w="0" w:type="dxa"/>
        <w:bottom w:w="0" w:type="dxa"/>
        <w:right w:w="0" w:type="dxa"/>
      </w:tblCellMar>
    </w:tblPr>
  </w:style>
  <w:style w:type="character" w:customStyle="1" w:styleId="StopkaZnak">
    <w:name w:val="Stopka Znak"/>
    <w:link w:val="Stopka"/>
    <w:uiPriority w:val="99"/>
    <w:rsid w:val="00CE3322"/>
    <w:rPr>
      <w:sz w:val="24"/>
      <w:szCs w:val="24"/>
    </w:rPr>
  </w:style>
  <w:style w:type="character" w:customStyle="1" w:styleId="NagwekZnak">
    <w:name w:val="Nagłówek Znak"/>
    <w:aliases w:val="Nagłówek strony Znak"/>
    <w:link w:val="Nagwek"/>
    <w:uiPriority w:val="99"/>
    <w:rsid w:val="005D587A"/>
    <w:rPr>
      <w:sz w:val="24"/>
      <w:szCs w:val="24"/>
    </w:rPr>
  </w:style>
  <w:style w:type="table" w:customStyle="1" w:styleId="TableGrid1">
    <w:name w:val="TableGrid1"/>
    <w:rsid w:val="0096408B"/>
    <w:rPr>
      <w:rFonts w:ascii="Calibri" w:hAnsi="Calibri"/>
      <w:sz w:val="22"/>
      <w:szCs w:val="22"/>
    </w:rPr>
    <w:tblPr>
      <w:tblCellMar>
        <w:top w:w="0" w:type="dxa"/>
        <w:left w:w="0" w:type="dxa"/>
        <w:bottom w:w="0" w:type="dxa"/>
        <w:right w:w="0" w:type="dxa"/>
      </w:tblCellMar>
    </w:tblPr>
  </w:style>
  <w:style w:type="table" w:styleId="Tabela-Siatka">
    <w:name w:val="Table Grid"/>
    <w:basedOn w:val="Standardowy"/>
    <w:rsid w:val="0085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B973B3"/>
  </w:style>
  <w:style w:type="numbering" w:customStyle="1" w:styleId="Bezlisty11">
    <w:name w:val="Bez listy11"/>
    <w:next w:val="Bezlisty"/>
    <w:uiPriority w:val="99"/>
    <w:semiHidden/>
    <w:unhideWhenUsed/>
    <w:rsid w:val="00B973B3"/>
  </w:style>
  <w:style w:type="numbering" w:customStyle="1" w:styleId="Bezlisty3">
    <w:name w:val="Bez listy3"/>
    <w:next w:val="Bezlisty"/>
    <w:uiPriority w:val="99"/>
    <w:semiHidden/>
    <w:unhideWhenUsed/>
    <w:rsid w:val="00E90E99"/>
  </w:style>
  <w:style w:type="numbering" w:customStyle="1" w:styleId="Bezlisty12">
    <w:name w:val="Bez listy12"/>
    <w:next w:val="Bezlisty"/>
    <w:uiPriority w:val="99"/>
    <w:semiHidden/>
    <w:unhideWhenUsed/>
    <w:rsid w:val="00E90E99"/>
  </w:style>
  <w:style w:type="numbering" w:customStyle="1" w:styleId="Bezlisty4">
    <w:name w:val="Bez listy4"/>
    <w:next w:val="Bezlisty"/>
    <w:uiPriority w:val="99"/>
    <w:semiHidden/>
    <w:unhideWhenUsed/>
    <w:rsid w:val="00C10F3E"/>
  </w:style>
  <w:style w:type="numbering" w:customStyle="1" w:styleId="Bezlisty13">
    <w:name w:val="Bez listy13"/>
    <w:next w:val="Bezlisty"/>
    <w:uiPriority w:val="99"/>
    <w:semiHidden/>
    <w:unhideWhenUsed/>
    <w:rsid w:val="00C10F3E"/>
  </w:style>
  <w:style w:type="numbering" w:customStyle="1" w:styleId="Bezlisty5">
    <w:name w:val="Bez listy5"/>
    <w:next w:val="Bezlisty"/>
    <w:uiPriority w:val="99"/>
    <w:semiHidden/>
    <w:unhideWhenUsed/>
    <w:rsid w:val="00C10F3E"/>
  </w:style>
  <w:style w:type="numbering" w:customStyle="1" w:styleId="Bezlisty6">
    <w:name w:val="Bez listy6"/>
    <w:next w:val="Bezlisty"/>
    <w:uiPriority w:val="99"/>
    <w:semiHidden/>
    <w:unhideWhenUsed/>
    <w:rsid w:val="00C10F3E"/>
  </w:style>
  <w:style w:type="numbering" w:customStyle="1" w:styleId="Bezlisty7">
    <w:name w:val="Bez listy7"/>
    <w:next w:val="Bezlisty"/>
    <w:uiPriority w:val="99"/>
    <w:semiHidden/>
    <w:unhideWhenUsed/>
    <w:rsid w:val="00C10F3E"/>
  </w:style>
  <w:style w:type="table" w:customStyle="1" w:styleId="Tabela-Siatka1">
    <w:name w:val="Tabela - Siatka1"/>
    <w:basedOn w:val="Standardowy"/>
    <w:next w:val="Tabela-Siatka"/>
    <w:uiPriority w:val="39"/>
    <w:rsid w:val="00623A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773916"/>
    <w:rPr>
      <w:rFonts w:ascii="Calibri" w:hAnsi="Calibri"/>
      <w:sz w:val="22"/>
      <w:szCs w:val="22"/>
    </w:rPr>
    <w:tblPr>
      <w:tblCellMar>
        <w:top w:w="0" w:type="dxa"/>
        <w:left w:w="0" w:type="dxa"/>
        <w:bottom w:w="0" w:type="dxa"/>
        <w:right w:w="0" w:type="dxa"/>
      </w:tblCellMar>
    </w:tblPr>
  </w:style>
  <w:style w:type="table" w:customStyle="1" w:styleId="TableGrid3">
    <w:name w:val="TableGrid3"/>
    <w:rsid w:val="00773916"/>
    <w:rPr>
      <w:rFonts w:ascii="Calibri" w:hAnsi="Calibri"/>
      <w:sz w:val="22"/>
      <w:szCs w:val="22"/>
    </w:rPr>
    <w:tblPr>
      <w:tblCellMar>
        <w:top w:w="0" w:type="dxa"/>
        <w:left w:w="0" w:type="dxa"/>
        <w:bottom w:w="0" w:type="dxa"/>
        <w:right w:w="0" w:type="dxa"/>
      </w:tblCellMar>
    </w:tblPr>
  </w:style>
  <w:style w:type="table" w:customStyle="1" w:styleId="TableGrid4">
    <w:name w:val="TableGrid4"/>
    <w:rsid w:val="004425B8"/>
    <w:rPr>
      <w:rFonts w:ascii="Calibri" w:hAnsi="Calibri"/>
      <w:sz w:val="22"/>
      <w:szCs w:val="22"/>
    </w:rPr>
    <w:tblPr>
      <w:tblCellMar>
        <w:top w:w="0" w:type="dxa"/>
        <w:left w:w="0" w:type="dxa"/>
        <w:bottom w:w="0" w:type="dxa"/>
        <w:right w:w="0" w:type="dxa"/>
      </w:tblCellMar>
    </w:tblPr>
  </w:style>
  <w:style w:type="table" w:customStyle="1" w:styleId="TableGrid5">
    <w:name w:val="TableGrid5"/>
    <w:rsid w:val="00B60D02"/>
    <w:rPr>
      <w:rFonts w:ascii="Calibri" w:hAnsi="Calibri"/>
      <w:sz w:val="22"/>
      <w:szCs w:val="22"/>
    </w:rPr>
    <w:tblPr>
      <w:tblCellMar>
        <w:top w:w="0" w:type="dxa"/>
        <w:left w:w="0" w:type="dxa"/>
        <w:bottom w:w="0" w:type="dxa"/>
        <w:right w:w="0" w:type="dxa"/>
      </w:tblCellMar>
    </w:tblPr>
  </w:style>
  <w:style w:type="numbering" w:customStyle="1" w:styleId="Bezlisty8">
    <w:name w:val="Bez listy8"/>
    <w:next w:val="Bezlisty"/>
    <w:uiPriority w:val="99"/>
    <w:semiHidden/>
    <w:unhideWhenUsed/>
    <w:rsid w:val="0072511C"/>
  </w:style>
  <w:style w:type="character" w:customStyle="1" w:styleId="Nagwek2Znak">
    <w:name w:val="Nagłówek 2 Znak"/>
    <w:link w:val="Nagwek2"/>
    <w:uiPriority w:val="9"/>
    <w:rsid w:val="0072511C"/>
    <w:rPr>
      <w:rFonts w:ascii="Arial" w:hAnsi="Arial" w:cs="Arial"/>
      <w:b/>
      <w:bCs/>
      <w:i/>
      <w:iCs/>
      <w:sz w:val="28"/>
      <w:szCs w:val="28"/>
    </w:rPr>
  </w:style>
  <w:style w:type="table" w:customStyle="1" w:styleId="TableGrid6">
    <w:name w:val="TableGrid6"/>
    <w:rsid w:val="0072511C"/>
    <w:rPr>
      <w:rFonts w:ascii="Calibri" w:hAnsi="Calibri"/>
      <w:sz w:val="22"/>
      <w:szCs w:val="22"/>
    </w:rPr>
    <w:tblPr>
      <w:tblCellMar>
        <w:top w:w="0" w:type="dxa"/>
        <w:left w:w="0" w:type="dxa"/>
        <w:bottom w:w="0" w:type="dxa"/>
        <w:right w:w="0" w:type="dxa"/>
      </w:tblCellMar>
    </w:tblPr>
  </w:style>
  <w:style w:type="numbering" w:customStyle="1" w:styleId="Bezlisty9">
    <w:name w:val="Bez listy9"/>
    <w:next w:val="Bezlisty"/>
    <w:uiPriority w:val="99"/>
    <w:semiHidden/>
    <w:unhideWhenUsed/>
    <w:rsid w:val="00CA3754"/>
  </w:style>
  <w:style w:type="table" w:customStyle="1" w:styleId="TableGrid7">
    <w:name w:val="TableGrid7"/>
    <w:rsid w:val="00CA3754"/>
    <w:rPr>
      <w:rFonts w:ascii="Calibri" w:hAnsi="Calibri"/>
      <w:sz w:val="22"/>
      <w:szCs w:val="22"/>
    </w:rPr>
    <w:tblPr>
      <w:tblCellMar>
        <w:top w:w="0" w:type="dxa"/>
        <w:left w:w="0" w:type="dxa"/>
        <w:bottom w:w="0" w:type="dxa"/>
        <w:right w:w="0" w:type="dxa"/>
      </w:tblCellMar>
    </w:tblPr>
  </w:style>
  <w:style w:type="numbering" w:customStyle="1" w:styleId="Bezlisty10">
    <w:name w:val="Bez listy10"/>
    <w:next w:val="Bezlisty"/>
    <w:uiPriority w:val="99"/>
    <w:semiHidden/>
    <w:unhideWhenUsed/>
    <w:rsid w:val="00FF3DF3"/>
  </w:style>
  <w:style w:type="table" w:customStyle="1" w:styleId="TableGrid8">
    <w:name w:val="TableGrid8"/>
    <w:rsid w:val="00FF3DF3"/>
    <w:rPr>
      <w:rFonts w:ascii="Calibri" w:hAnsi="Calibri"/>
      <w:sz w:val="22"/>
      <w:szCs w:val="22"/>
    </w:rPr>
    <w:tblPr>
      <w:tblCellMar>
        <w:top w:w="0" w:type="dxa"/>
        <w:left w:w="0" w:type="dxa"/>
        <w:bottom w:w="0" w:type="dxa"/>
        <w:right w:w="0" w:type="dxa"/>
      </w:tblCellMar>
    </w:tblPr>
  </w:style>
  <w:style w:type="numbering" w:customStyle="1" w:styleId="Bezlisty14">
    <w:name w:val="Bez listy14"/>
    <w:next w:val="Bezlisty"/>
    <w:uiPriority w:val="99"/>
    <w:semiHidden/>
    <w:unhideWhenUsed/>
    <w:rsid w:val="007F2FE8"/>
  </w:style>
  <w:style w:type="table" w:customStyle="1" w:styleId="TableGrid9">
    <w:name w:val="TableGrid9"/>
    <w:rsid w:val="007F2FE8"/>
    <w:rPr>
      <w:rFonts w:ascii="Calibri" w:hAnsi="Calibri"/>
      <w:sz w:val="22"/>
      <w:szCs w:val="22"/>
    </w:rPr>
    <w:tblPr>
      <w:tblCellMar>
        <w:top w:w="0" w:type="dxa"/>
        <w:left w:w="0" w:type="dxa"/>
        <w:bottom w:w="0" w:type="dxa"/>
        <w:right w:w="0" w:type="dxa"/>
      </w:tblCellMar>
    </w:tblPr>
  </w:style>
  <w:style w:type="numbering" w:customStyle="1" w:styleId="Bezlisty15">
    <w:name w:val="Bez listy15"/>
    <w:next w:val="Bezlisty"/>
    <w:uiPriority w:val="99"/>
    <w:semiHidden/>
    <w:unhideWhenUsed/>
    <w:rsid w:val="00BF7886"/>
  </w:style>
  <w:style w:type="table" w:customStyle="1" w:styleId="TableGrid10">
    <w:name w:val="TableGrid10"/>
    <w:rsid w:val="00BF7886"/>
    <w:rPr>
      <w:rFonts w:ascii="Calibri" w:hAnsi="Calibri"/>
      <w:sz w:val="22"/>
      <w:szCs w:val="22"/>
    </w:rPr>
    <w:tblPr>
      <w:tblCellMar>
        <w:top w:w="0" w:type="dxa"/>
        <w:left w:w="0" w:type="dxa"/>
        <w:bottom w:w="0" w:type="dxa"/>
        <w:right w:w="0" w:type="dxa"/>
      </w:tblCellMar>
    </w:tblPr>
  </w:style>
  <w:style w:type="numbering" w:customStyle="1" w:styleId="Bezlisty16">
    <w:name w:val="Bez listy16"/>
    <w:next w:val="Bezlisty"/>
    <w:uiPriority w:val="99"/>
    <w:semiHidden/>
    <w:unhideWhenUsed/>
    <w:rsid w:val="001D7A02"/>
  </w:style>
  <w:style w:type="table" w:customStyle="1" w:styleId="TableGrid11">
    <w:name w:val="TableGrid11"/>
    <w:rsid w:val="001D7A02"/>
    <w:rPr>
      <w:rFonts w:ascii="Calibri" w:hAnsi="Calibri"/>
      <w:sz w:val="22"/>
      <w:szCs w:val="22"/>
    </w:rPr>
    <w:tblPr>
      <w:tblCellMar>
        <w:top w:w="0" w:type="dxa"/>
        <w:left w:w="0" w:type="dxa"/>
        <w:bottom w:w="0" w:type="dxa"/>
        <w:right w:w="0" w:type="dxa"/>
      </w:tblCellMar>
    </w:tblPr>
  </w:style>
  <w:style w:type="character" w:customStyle="1" w:styleId="Tekstpodstawowy3Znak">
    <w:name w:val="Tekst podstawowy 3 Znak"/>
    <w:link w:val="Tekstpodstawowy3"/>
    <w:rsid w:val="00ED760B"/>
    <w:rPr>
      <w:rFonts w:ascii="Arial" w:hAnsi="Arial" w:cs="Arial"/>
      <w:sz w:val="16"/>
      <w:szCs w:val="16"/>
    </w:rPr>
  </w:style>
  <w:style w:type="table" w:customStyle="1" w:styleId="TableGrid12">
    <w:name w:val="TableGrid12"/>
    <w:rsid w:val="00555445"/>
    <w:rPr>
      <w:rFonts w:ascii="Calibri" w:hAnsi="Calibri"/>
      <w:sz w:val="22"/>
      <w:szCs w:val="22"/>
    </w:rPr>
    <w:tblPr>
      <w:tblCellMar>
        <w:top w:w="0" w:type="dxa"/>
        <w:left w:w="0" w:type="dxa"/>
        <w:bottom w:w="0" w:type="dxa"/>
        <w:right w:w="0" w:type="dxa"/>
      </w:tblCellMar>
    </w:tblPr>
  </w:style>
  <w:style w:type="table" w:customStyle="1" w:styleId="TableGrid13">
    <w:name w:val="TableGrid13"/>
    <w:rsid w:val="008020E7"/>
    <w:rPr>
      <w:rFonts w:ascii="Calibri" w:hAnsi="Calibri"/>
      <w:sz w:val="22"/>
      <w:szCs w:val="22"/>
    </w:rPr>
    <w:tblPr>
      <w:tblCellMar>
        <w:top w:w="0" w:type="dxa"/>
        <w:left w:w="0" w:type="dxa"/>
        <w:bottom w:w="0" w:type="dxa"/>
        <w:right w:w="0" w:type="dxa"/>
      </w:tblCellMar>
    </w:tblPr>
  </w:style>
  <w:style w:type="table" w:customStyle="1" w:styleId="TableGrid14">
    <w:name w:val="TableGrid14"/>
    <w:rsid w:val="00604B84"/>
    <w:rPr>
      <w:rFonts w:ascii="Calibri" w:hAnsi="Calibri"/>
      <w:sz w:val="22"/>
      <w:szCs w:val="22"/>
    </w:rPr>
    <w:tblPr>
      <w:tblCellMar>
        <w:top w:w="0" w:type="dxa"/>
        <w:left w:w="0" w:type="dxa"/>
        <w:bottom w:w="0" w:type="dxa"/>
        <w:right w:w="0" w:type="dxa"/>
      </w:tblCellMar>
    </w:tblPr>
  </w:style>
  <w:style w:type="table" w:customStyle="1" w:styleId="TableGrid15">
    <w:name w:val="TableGrid15"/>
    <w:rsid w:val="00DA1BB5"/>
    <w:rPr>
      <w:rFonts w:ascii="Calibri" w:hAnsi="Calibri"/>
      <w:sz w:val="22"/>
      <w:szCs w:val="22"/>
    </w:rPr>
    <w:tblPr>
      <w:tblCellMar>
        <w:top w:w="0" w:type="dxa"/>
        <w:left w:w="0" w:type="dxa"/>
        <w:bottom w:w="0" w:type="dxa"/>
        <w:right w:w="0" w:type="dxa"/>
      </w:tblCellMar>
    </w:tblPr>
  </w:style>
  <w:style w:type="table" w:customStyle="1" w:styleId="TableGrid16">
    <w:name w:val="TableGrid16"/>
    <w:rsid w:val="006D0339"/>
    <w:rPr>
      <w:rFonts w:ascii="Calibri" w:hAnsi="Calibri"/>
      <w:sz w:val="22"/>
      <w:szCs w:val="22"/>
    </w:rPr>
    <w:tblPr>
      <w:tblCellMar>
        <w:top w:w="0" w:type="dxa"/>
        <w:left w:w="0" w:type="dxa"/>
        <w:bottom w:w="0" w:type="dxa"/>
        <w:right w:w="0" w:type="dxa"/>
      </w:tblCellMar>
    </w:tblPr>
  </w:style>
  <w:style w:type="table" w:customStyle="1" w:styleId="TableGrid17">
    <w:name w:val="TableGrid17"/>
    <w:rsid w:val="00851180"/>
    <w:rPr>
      <w:rFonts w:ascii="Calibri" w:hAnsi="Calibri"/>
      <w:sz w:val="22"/>
      <w:szCs w:val="22"/>
    </w:rPr>
    <w:tblPr>
      <w:tblCellMar>
        <w:top w:w="0" w:type="dxa"/>
        <w:left w:w="0" w:type="dxa"/>
        <w:bottom w:w="0" w:type="dxa"/>
        <w:right w:w="0" w:type="dxa"/>
      </w:tblCellMar>
    </w:tblPr>
  </w:style>
  <w:style w:type="table" w:customStyle="1" w:styleId="TableGrid18">
    <w:name w:val="TableGrid18"/>
    <w:rsid w:val="004100D9"/>
    <w:rPr>
      <w:rFonts w:ascii="Calibri" w:hAnsi="Calibri"/>
      <w:sz w:val="22"/>
      <w:szCs w:val="22"/>
    </w:rPr>
    <w:tblPr>
      <w:tblCellMar>
        <w:top w:w="0" w:type="dxa"/>
        <w:left w:w="0" w:type="dxa"/>
        <w:bottom w:w="0" w:type="dxa"/>
        <w:right w:w="0" w:type="dxa"/>
      </w:tblCellMar>
    </w:tblPr>
  </w:style>
  <w:style w:type="table" w:customStyle="1" w:styleId="TableGrid19">
    <w:name w:val="TableGrid19"/>
    <w:rsid w:val="00691BAE"/>
    <w:rPr>
      <w:rFonts w:ascii="Calibri" w:hAnsi="Calibri"/>
      <w:sz w:val="22"/>
      <w:szCs w:val="22"/>
    </w:rPr>
    <w:tblPr>
      <w:tblCellMar>
        <w:top w:w="0" w:type="dxa"/>
        <w:left w:w="0" w:type="dxa"/>
        <w:bottom w:w="0" w:type="dxa"/>
        <w:right w:w="0" w:type="dxa"/>
      </w:tblCellMar>
    </w:tblPr>
  </w:style>
  <w:style w:type="table" w:customStyle="1" w:styleId="TableGrid20">
    <w:name w:val="TableGrid20"/>
    <w:rsid w:val="00691BAE"/>
    <w:rPr>
      <w:rFonts w:ascii="Calibri" w:hAnsi="Calibri"/>
      <w:sz w:val="22"/>
      <w:szCs w:val="22"/>
    </w:rPr>
    <w:tblPr>
      <w:tblCellMar>
        <w:top w:w="0" w:type="dxa"/>
        <w:left w:w="0" w:type="dxa"/>
        <w:bottom w:w="0" w:type="dxa"/>
        <w:right w:w="0" w:type="dxa"/>
      </w:tblCellMar>
    </w:tblPr>
  </w:style>
  <w:style w:type="table" w:customStyle="1" w:styleId="TableGrid21">
    <w:name w:val="TableGrid21"/>
    <w:rsid w:val="006A2FFE"/>
    <w:rPr>
      <w:rFonts w:ascii="Calibri" w:hAnsi="Calibri"/>
      <w:sz w:val="22"/>
      <w:szCs w:val="22"/>
    </w:rPr>
    <w:tblPr>
      <w:tblCellMar>
        <w:top w:w="0" w:type="dxa"/>
        <w:left w:w="0" w:type="dxa"/>
        <w:bottom w:w="0" w:type="dxa"/>
        <w:right w:w="0" w:type="dxa"/>
      </w:tblCellMar>
    </w:tblPr>
  </w:style>
  <w:style w:type="character" w:styleId="Tekstzastpczy">
    <w:name w:val="Placeholder Text"/>
    <w:basedOn w:val="Domylnaczcionkaakapitu"/>
    <w:uiPriority w:val="99"/>
    <w:semiHidden/>
    <w:rsid w:val="003B62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7162">
      <w:bodyDiv w:val="1"/>
      <w:marLeft w:val="0"/>
      <w:marRight w:val="0"/>
      <w:marTop w:val="0"/>
      <w:marBottom w:val="0"/>
      <w:divBdr>
        <w:top w:val="none" w:sz="0" w:space="0" w:color="auto"/>
        <w:left w:val="none" w:sz="0" w:space="0" w:color="auto"/>
        <w:bottom w:val="none" w:sz="0" w:space="0" w:color="auto"/>
        <w:right w:val="none" w:sz="0" w:space="0" w:color="auto"/>
      </w:divBdr>
    </w:div>
    <w:div w:id="229267566">
      <w:bodyDiv w:val="1"/>
      <w:marLeft w:val="0"/>
      <w:marRight w:val="0"/>
      <w:marTop w:val="0"/>
      <w:marBottom w:val="0"/>
      <w:divBdr>
        <w:top w:val="none" w:sz="0" w:space="0" w:color="auto"/>
        <w:left w:val="none" w:sz="0" w:space="0" w:color="auto"/>
        <w:bottom w:val="none" w:sz="0" w:space="0" w:color="auto"/>
        <w:right w:val="none" w:sz="0" w:space="0" w:color="auto"/>
      </w:divBdr>
      <w:divsChild>
        <w:div w:id="1793591053">
          <w:marLeft w:val="0"/>
          <w:marRight w:val="0"/>
          <w:marTop w:val="0"/>
          <w:marBottom w:val="0"/>
          <w:divBdr>
            <w:top w:val="none" w:sz="0" w:space="0" w:color="auto"/>
            <w:left w:val="none" w:sz="0" w:space="0" w:color="auto"/>
            <w:bottom w:val="none" w:sz="0" w:space="0" w:color="auto"/>
            <w:right w:val="none" w:sz="0" w:space="0" w:color="auto"/>
          </w:divBdr>
          <w:divsChild>
            <w:div w:id="173957646">
              <w:marLeft w:val="0"/>
              <w:marRight w:val="0"/>
              <w:marTop w:val="0"/>
              <w:marBottom w:val="0"/>
              <w:divBdr>
                <w:top w:val="none" w:sz="0" w:space="0" w:color="auto"/>
                <w:left w:val="none" w:sz="0" w:space="0" w:color="auto"/>
                <w:bottom w:val="none" w:sz="0" w:space="0" w:color="auto"/>
                <w:right w:val="none" w:sz="0" w:space="0" w:color="auto"/>
              </w:divBdr>
              <w:divsChild>
                <w:div w:id="884679651">
                  <w:marLeft w:val="0"/>
                  <w:marRight w:val="0"/>
                  <w:marTop w:val="0"/>
                  <w:marBottom w:val="0"/>
                  <w:divBdr>
                    <w:top w:val="none" w:sz="0" w:space="0" w:color="auto"/>
                    <w:left w:val="none" w:sz="0" w:space="0" w:color="auto"/>
                    <w:bottom w:val="none" w:sz="0" w:space="0" w:color="auto"/>
                    <w:right w:val="none" w:sz="0" w:space="0" w:color="auto"/>
                  </w:divBdr>
                </w:div>
                <w:div w:id="1586376714">
                  <w:marLeft w:val="0"/>
                  <w:marRight w:val="0"/>
                  <w:marTop w:val="0"/>
                  <w:marBottom w:val="0"/>
                  <w:divBdr>
                    <w:top w:val="none" w:sz="0" w:space="0" w:color="auto"/>
                    <w:left w:val="none" w:sz="0" w:space="0" w:color="auto"/>
                    <w:bottom w:val="none" w:sz="0" w:space="0" w:color="auto"/>
                    <w:right w:val="none" w:sz="0" w:space="0" w:color="auto"/>
                  </w:divBdr>
                </w:div>
                <w:div w:id="18887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3823">
      <w:bodyDiv w:val="1"/>
      <w:marLeft w:val="0"/>
      <w:marRight w:val="0"/>
      <w:marTop w:val="0"/>
      <w:marBottom w:val="0"/>
      <w:divBdr>
        <w:top w:val="none" w:sz="0" w:space="0" w:color="auto"/>
        <w:left w:val="none" w:sz="0" w:space="0" w:color="auto"/>
        <w:bottom w:val="none" w:sz="0" w:space="0" w:color="auto"/>
        <w:right w:val="none" w:sz="0" w:space="0" w:color="auto"/>
      </w:divBdr>
    </w:div>
    <w:div w:id="656690157">
      <w:bodyDiv w:val="1"/>
      <w:marLeft w:val="0"/>
      <w:marRight w:val="0"/>
      <w:marTop w:val="0"/>
      <w:marBottom w:val="0"/>
      <w:divBdr>
        <w:top w:val="none" w:sz="0" w:space="0" w:color="auto"/>
        <w:left w:val="none" w:sz="0" w:space="0" w:color="auto"/>
        <w:bottom w:val="none" w:sz="0" w:space="0" w:color="auto"/>
        <w:right w:val="none" w:sz="0" w:space="0" w:color="auto"/>
      </w:divBdr>
    </w:div>
    <w:div w:id="703334697">
      <w:bodyDiv w:val="1"/>
      <w:marLeft w:val="0"/>
      <w:marRight w:val="0"/>
      <w:marTop w:val="0"/>
      <w:marBottom w:val="0"/>
      <w:divBdr>
        <w:top w:val="none" w:sz="0" w:space="0" w:color="auto"/>
        <w:left w:val="none" w:sz="0" w:space="0" w:color="auto"/>
        <w:bottom w:val="none" w:sz="0" w:space="0" w:color="auto"/>
        <w:right w:val="none" w:sz="0" w:space="0" w:color="auto"/>
      </w:divBdr>
    </w:div>
    <w:div w:id="794835110">
      <w:bodyDiv w:val="1"/>
      <w:marLeft w:val="0"/>
      <w:marRight w:val="0"/>
      <w:marTop w:val="0"/>
      <w:marBottom w:val="0"/>
      <w:divBdr>
        <w:top w:val="none" w:sz="0" w:space="0" w:color="auto"/>
        <w:left w:val="none" w:sz="0" w:space="0" w:color="auto"/>
        <w:bottom w:val="none" w:sz="0" w:space="0" w:color="auto"/>
        <w:right w:val="none" w:sz="0" w:space="0" w:color="auto"/>
      </w:divBdr>
    </w:div>
    <w:div w:id="883911144">
      <w:bodyDiv w:val="1"/>
      <w:marLeft w:val="0"/>
      <w:marRight w:val="0"/>
      <w:marTop w:val="0"/>
      <w:marBottom w:val="0"/>
      <w:divBdr>
        <w:top w:val="none" w:sz="0" w:space="0" w:color="auto"/>
        <w:left w:val="none" w:sz="0" w:space="0" w:color="auto"/>
        <w:bottom w:val="none" w:sz="0" w:space="0" w:color="auto"/>
        <w:right w:val="none" w:sz="0" w:space="0" w:color="auto"/>
      </w:divBdr>
    </w:div>
    <w:div w:id="920407087">
      <w:bodyDiv w:val="1"/>
      <w:marLeft w:val="0"/>
      <w:marRight w:val="0"/>
      <w:marTop w:val="0"/>
      <w:marBottom w:val="0"/>
      <w:divBdr>
        <w:top w:val="none" w:sz="0" w:space="0" w:color="auto"/>
        <w:left w:val="none" w:sz="0" w:space="0" w:color="auto"/>
        <w:bottom w:val="none" w:sz="0" w:space="0" w:color="auto"/>
        <w:right w:val="none" w:sz="0" w:space="0" w:color="auto"/>
      </w:divBdr>
    </w:div>
    <w:div w:id="925571375">
      <w:bodyDiv w:val="1"/>
      <w:marLeft w:val="0"/>
      <w:marRight w:val="0"/>
      <w:marTop w:val="0"/>
      <w:marBottom w:val="0"/>
      <w:divBdr>
        <w:top w:val="none" w:sz="0" w:space="0" w:color="auto"/>
        <w:left w:val="none" w:sz="0" w:space="0" w:color="auto"/>
        <w:bottom w:val="none" w:sz="0" w:space="0" w:color="auto"/>
        <w:right w:val="none" w:sz="0" w:space="0" w:color="auto"/>
      </w:divBdr>
    </w:div>
    <w:div w:id="1336764181">
      <w:bodyDiv w:val="1"/>
      <w:marLeft w:val="0"/>
      <w:marRight w:val="0"/>
      <w:marTop w:val="0"/>
      <w:marBottom w:val="0"/>
      <w:divBdr>
        <w:top w:val="none" w:sz="0" w:space="0" w:color="auto"/>
        <w:left w:val="none" w:sz="0" w:space="0" w:color="auto"/>
        <w:bottom w:val="none" w:sz="0" w:space="0" w:color="auto"/>
        <w:right w:val="none" w:sz="0" w:space="0" w:color="auto"/>
      </w:divBdr>
    </w:div>
    <w:div w:id="1349480848">
      <w:bodyDiv w:val="1"/>
      <w:marLeft w:val="0"/>
      <w:marRight w:val="0"/>
      <w:marTop w:val="0"/>
      <w:marBottom w:val="0"/>
      <w:divBdr>
        <w:top w:val="none" w:sz="0" w:space="0" w:color="auto"/>
        <w:left w:val="none" w:sz="0" w:space="0" w:color="auto"/>
        <w:bottom w:val="none" w:sz="0" w:space="0" w:color="auto"/>
        <w:right w:val="none" w:sz="0" w:space="0" w:color="auto"/>
      </w:divBdr>
    </w:div>
    <w:div w:id="1578325059">
      <w:bodyDiv w:val="1"/>
      <w:marLeft w:val="0"/>
      <w:marRight w:val="0"/>
      <w:marTop w:val="0"/>
      <w:marBottom w:val="0"/>
      <w:divBdr>
        <w:top w:val="none" w:sz="0" w:space="0" w:color="auto"/>
        <w:left w:val="none" w:sz="0" w:space="0" w:color="auto"/>
        <w:bottom w:val="none" w:sz="0" w:space="0" w:color="auto"/>
        <w:right w:val="none" w:sz="0" w:space="0" w:color="auto"/>
      </w:divBdr>
    </w:div>
    <w:div w:id="1760633420">
      <w:bodyDiv w:val="1"/>
      <w:marLeft w:val="0"/>
      <w:marRight w:val="0"/>
      <w:marTop w:val="0"/>
      <w:marBottom w:val="0"/>
      <w:divBdr>
        <w:top w:val="none" w:sz="0" w:space="0" w:color="auto"/>
        <w:left w:val="none" w:sz="0" w:space="0" w:color="auto"/>
        <w:bottom w:val="none" w:sz="0" w:space="0" w:color="auto"/>
        <w:right w:val="none" w:sz="0" w:space="0" w:color="auto"/>
      </w:divBdr>
    </w:div>
    <w:div w:id="1831871427">
      <w:bodyDiv w:val="1"/>
      <w:marLeft w:val="0"/>
      <w:marRight w:val="0"/>
      <w:marTop w:val="0"/>
      <w:marBottom w:val="0"/>
      <w:divBdr>
        <w:top w:val="none" w:sz="0" w:space="0" w:color="auto"/>
        <w:left w:val="none" w:sz="0" w:space="0" w:color="auto"/>
        <w:bottom w:val="none" w:sz="0" w:space="0" w:color="auto"/>
        <w:right w:val="none" w:sz="0" w:space="0" w:color="auto"/>
      </w:divBdr>
    </w:div>
    <w:div w:id="1862275107">
      <w:bodyDiv w:val="1"/>
      <w:marLeft w:val="0"/>
      <w:marRight w:val="0"/>
      <w:marTop w:val="0"/>
      <w:marBottom w:val="0"/>
      <w:divBdr>
        <w:top w:val="none" w:sz="0" w:space="0" w:color="auto"/>
        <w:left w:val="none" w:sz="0" w:space="0" w:color="auto"/>
        <w:bottom w:val="none" w:sz="0" w:space="0" w:color="auto"/>
        <w:right w:val="none" w:sz="0" w:space="0" w:color="auto"/>
      </w:divBdr>
    </w:div>
    <w:div w:id="196472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7B1E1-6132-4316-8050-DE7DB617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7275</Words>
  <Characters>43652</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Gmina Piława Górna</vt:lpstr>
    </vt:vector>
  </TitlesOfParts>
  <Company/>
  <LinksUpToDate>false</LinksUpToDate>
  <CharactersWithSpaces>50826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Piława Górna</dc:title>
  <dc:subject/>
  <dc:creator>UM Piława Górna</dc:creator>
  <cp:keywords/>
  <dc:description/>
  <cp:lastModifiedBy>ZIM-ZBP</cp:lastModifiedBy>
  <cp:revision>2</cp:revision>
  <cp:lastPrinted>2018-02-07T12:26:00Z</cp:lastPrinted>
  <dcterms:created xsi:type="dcterms:W3CDTF">2019-09-16T12:00:00Z</dcterms:created>
  <dcterms:modified xsi:type="dcterms:W3CDTF">2019-09-16T12:00:00Z</dcterms:modified>
</cp:coreProperties>
</file>